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6FD6" w14:textId="77777777" w:rsidR="0025617A" w:rsidRPr="0076200C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GB"/>
        </w:rPr>
      </w:pPr>
      <w:r w:rsidRPr="0076200C">
        <w:rPr>
          <w:rFonts w:asciiTheme="minorHAnsi" w:hAnsiTheme="minorHAnsi" w:cs="Arial"/>
          <w:sz w:val="40"/>
          <w:lang w:val="en-GB"/>
        </w:rPr>
        <w:t>Impact Analysis Report</w:t>
      </w:r>
      <w:r w:rsidR="008E7767" w:rsidRPr="0076200C">
        <w:rPr>
          <w:rFonts w:asciiTheme="minorHAnsi" w:hAnsiTheme="minorHAnsi" w:cs="Arial"/>
          <w:sz w:val="40"/>
          <w:lang w:val="en-GB"/>
        </w:rPr>
        <w:t xml:space="preserve"> </w:t>
      </w:r>
      <w:bookmarkStart w:id="0" w:name="_Hlk90467927"/>
      <w:r w:rsidR="008E7767" w:rsidRPr="0076200C">
        <w:rPr>
          <w:rFonts w:asciiTheme="minorHAnsi" w:hAnsiTheme="minorHAnsi" w:cs="Arial"/>
          <w:sz w:val="40"/>
          <w:szCs w:val="40"/>
          <w:lang w:val="en-GB"/>
        </w:rPr>
        <w:t>/ RFC-</w:t>
      </w:r>
      <w:r w:rsidR="008E7767" w:rsidRPr="00E43831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8E7767" w:rsidRPr="0076200C">
        <w:rPr>
          <w:rFonts w:asciiTheme="minorHAnsi" w:hAnsiTheme="minorHAnsi" w:cs="Arial"/>
          <w:sz w:val="40"/>
          <w:lang w:val="en-GB"/>
        </w:rPr>
        <w:tab/>
      </w:r>
      <w:bookmarkEnd w:id="0"/>
    </w:p>
    <w:p w14:paraId="4920694A" w14:textId="77777777" w:rsidR="0025617A" w:rsidRPr="00E43831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7B742228" w14:textId="77777777" w:rsidR="00FE4EC9" w:rsidRPr="00E43831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E43831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E43831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E43831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E43831" w14:paraId="276131E0" w14:textId="77777777" w:rsidTr="00C001F9">
        <w:tc>
          <w:tcPr>
            <w:tcW w:w="3085" w:type="dxa"/>
            <w:shd w:val="clear" w:color="auto" w:fill="D9D9D9"/>
          </w:tcPr>
          <w:p w14:paraId="314F5669" w14:textId="77777777" w:rsidR="00CE056E" w:rsidRPr="00E43831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4BB2D9FA" w14:textId="09D86398" w:rsidR="00CE056E" w:rsidRPr="00E43831" w:rsidRDefault="0009367D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</w:pPr>
            <w:r w:rsidRPr="0076200C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RFC_N</w:t>
            </w:r>
            <w:r w:rsidRPr="0076200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CTSP6_</w:t>
            </w:r>
            <w:r w:rsidR="005E3363" w:rsidRPr="0076200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0277</w:t>
            </w:r>
            <w:r w:rsidR="005E3363" w:rsidRPr="0076200C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76200C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(</w:t>
            </w:r>
            <w:r w:rsidRPr="00E43831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UCCNCTS</w:t>
            </w:r>
            <w:r w:rsidR="003F6226" w:rsidRPr="00E43831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P6</w:t>
            </w:r>
            <w:r w:rsidRPr="00E43831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-</w:t>
            </w:r>
            <w:r w:rsidR="00E4116E" w:rsidRPr="00E43831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2</w:t>
            </w:r>
            <w:r w:rsidR="00657899" w:rsidRPr="00E43831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35</w:t>
            </w:r>
            <w:r w:rsidR="003571C4" w:rsidRPr="00E43831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FE4EC9" w:rsidRPr="00E43831" w14:paraId="106110F4" w14:textId="77777777" w:rsidTr="00C001F9">
        <w:tc>
          <w:tcPr>
            <w:tcW w:w="3085" w:type="dxa"/>
            <w:shd w:val="clear" w:color="auto" w:fill="D9D9D9"/>
          </w:tcPr>
          <w:p w14:paraId="56C320FC" w14:textId="77777777" w:rsidR="00FE4EC9" w:rsidRPr="00E43831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16D54FBF" w14:textId="7CCFD1F5" w:rsidR="00FE4EC9" w:rsidRPr="00742568" w:rsidRDefault="002B0FEA" w:rsidP="0004792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bCs/>
                <w:sz w:val="22"/>
                <w:szCs w:val="22"/>
                <w:lang w:val="el-GR"/>
              </w:rPr>
            </w:pPr>
            <w:r w:rsidRPr="00742568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N/A</w:t>
            </w:r>
          </w:p>
        </w:tc>
      </w:tr>
      <w:tr w:rsidR="00EE7CA2" w:rsidRPr="00E43831" w14:paraId="0DEC5F01" w14:textId="77777777" w:rsidTr="00C001F9">
        <w:tc>
          <w:tcPr>
            <w:tcW w:w="3085" w:type="dxa"/>
            <w:shd w:val="clear" w:color="auto" w:fill="D9D9D9"/>
          </w:tcPr>
          <w:p w14:paraId="76D42DD0" w14:textId="77777777" w:rsidR="00EE7CA2" w:rsidRPr="00E43831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44EE8836" w14:textId="3244EBC9" w:rsidR="00EE7CA2" w:rsidRPr="00E43831" w:rsidRDefault="003571C4" w:rsidP="00E92DD1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 w:rsidRPr="00E43831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DG TAXUD</w:t>
            </w:r>
            <w:r w:rsidR="00965CF8" w:rsidRPr="00E43831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 xml:space="preserve"> IT</w:t>
            </w:r>
          </w:p>
        </w:tc>
      </w:tr>
      <w:tr w:rsidR="00CE056E" w:rsidRPr="00E43831" w14:paraId="6D2C91E3" w14:textId="77777777" w:rsidTr="00C001F9">
        <w:tc>
          <w:tcPr>
            <w:tcW w:w="3085" w:type="dxa"/>
            <w:shd w:val="clear" w:color="auto" w:fill="D9D9D9"/>
          </w:tcPr>
          <w:p w14:paraId="4005659B" w14:textId="77777777" w:rsidR="00CE056E" w:rsidRPr="00E43831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2A17C6A6" w14:textId="7908F8EF" w:rsidR="00CE056E" w:rsidRPr="00E43831" w:rsidRDefault="00982D91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NCTS-P</w:t>
            </w:r>
            <w:r w:rsidR="00E4116E"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(DDNTA-</w:t>
            </w:r>
            <w:r w:rsidR="00FF68A1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6.3.0-v1.00</w:t>
            </w:r>
            <w:r w:rsidR="00657011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– CSE-</w:t>
            </w:r>
            <w:r w:rsidR="0089513B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v</w:t>
            </w:r>
            <w:r w:rsidR="00657011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="0089513B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 w:rsidR="00657011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89513B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4.4</w:t>
            </w:r>
            <w:r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E43831" w14:paraId="5A623FF8" w14:textId="77777777" w:rsidTr="00C001F9">
        <w:tc>
          <w:tcPr>
            <w:tcW w:w="3085" w:type="dxa"/>
            <w:shd w:val="clear" w:color="auto" w:fill="D9D9D9"/>
          </w:tcPr>
          <w:p w14:paraId="61E5AB85" w14:textId="77777777" w:rsidR="00FE4EC9" w:rsidRPr="00E43831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42F20979" w14:textId="77777777" w:rsidR="00FE4EC9" w:rsidRPr="00E43831" w:rsidRDefault="0004792F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ritical"/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E43831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E43831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E43831" w14:paraId="719E5443" w14:textId="77777777" w:rsidTr="00965CF8">
        <w:trPr>
          <w:trHeight w:val="1550"/>
        </w:trPr>
        <w:tc>
          <w:tcPr>
            <w:tcW w:w="3085" w:type="dxa"/>
            <w:shd w:val="clear" w:color="auto" w:fill="D9D9D9"/>
          </w:tcPr>
          <w:p w14:paraId="063D0535" w14:textId="77777777" w:rsidR="003643E4" w:rsidRPr="00E43831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6DFD7C3F" w14:textId="383869BE" w:rsidR="003643E4" w:rsidRPr="0076200C" w:rsidRDefault="00A553A0" w:rsidP="003643E4">
            <w:pPr>
              <w:spacing w:before="40"/>
              <w:rPr>
                <w:rFonts w:asciiTheme="minorHAnsi" w:hAnsiTheme="minorHAnsi" w:cs="Arial"/>
                <w:sz w:val="22"/>
                <w:szCs w:val="22"/>
                <w:lang w:eastAsia="x-none"/>
              </w:rPr>
            </w:pPr>
            <w:r w:rsidRPr="00E43831">
              <w:rPr>
                <w:rFonts w:cs="Arial"/>
                <w:lang w:eastAsia="x-none"/>
              </w:rPr>
              <w:object w:dxaOrig="225" w:dyaOrig="225" w14:anchorId="632A021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9pt;height:22.55pt" o:ole="">
                  <v:imagedata r:id="rId11" o:title=""/>
                  <o:lock v:ext="edit" aspectratio="f"/>
                </v:shape>
                <w:control r:id="rId12" w:name="OptionButton1" w:shapeid="_x0000_i1029"/>
              </w:object>
            </w:r>
            <w:r w:rsidRPr="00E43831">
              <w:rPr>
                <w:rFonts w:cs="Arial"/>
                <w:lang w:eastAsia="x-none"/>
              </w:rPr>
              <w:object w:dxaOrig="225" w:dyaOrig="225" w14:anchorId="5D9F98FA">
                <v:shape id="_x0000_i1031" type="#_x0000_t75" style="width:195.05pt;height:22.55pt" o:ole="">
                  <v:imagedata r:id="rId13" o:title=""/>
                  <o:lock v:ext="edit" aspectratio="f"/>
                </v:shape>
                <w:control r:id="rId14" w:name="OptionButton2" w:shapeid="_x0000_i1031"/>
              </w:object>
            </w:r>
          </w:p>
          <w:p w14:paraId="30946D5B" w14:textId="77777777" w:rsidR="003643E4" w:rsidRPr="0076200C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  <w:lang w:eastAsia="x-none"/>
              </w:rPr>
            </w:pPr>
            <w:r w:rsidRPr="0076200C">
              <w:rPr>
                <w:rFonts w:asciiTheme="minorHAnsi" w:hAnsiTheme="minorHAnsi" w:cs="Arial"/>
                <w:sz w:val="22"/>
                <w:szCs w:val="22"/>
                <w:lang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E43831" w14:paraId="6C2DC1C3" w14:textId="77777777" w:rsidTr="00965CF8">
              <w:trPr>
                <w:trHeight w:val="528"/>
              </w:trPr>
              <w:tc>
                <w:tcPr>
                  <w:tcW w:w="6573" w:type="dxa"/>
                </w:tcPr>
                <w:p w14:paraId="49340843" w14:textId="4D33A446" w:rsidR="0085152A" w:rsidRPr="00E43831" w:rsidRDefault="0085152A" w:rsidP="0085152A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</w:pPr>
                </w:p>
              </w:tc>
            </w:tr>
          </w:tbl>
          <w:p w14:paraId="326F445C" w14:textId="77777777" w:rsidR="003643E4" w:rsidRPr="0076200C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  <w:lang w:eastAsia="x-none"/>
              </w:rPr>
            </w:pPr>
          </w:p>
        </w:tc>
      </w:tr>
      <w:tr w:rsidR="002F6323" w:rsidRPr="00E43831" w14:paraId="1730C61C" w14:textId="77777777" w:rsidTr="00C001F9">
        <w:tc>
          <w:tcPr>
            <w:tcW w:w="3085" w:type="dxa"/>
            <w:shd w:val="clear" w:color="auto" w:fill="D9D9D9"/>
          </w:tcPr>
          <w:p w14:paraId="62137C2F" w14:textId="77777777" w:rsidR="002F6323" w:rsidRPr="00E43831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:rsidRPr="00E43831" w14:paraId="7702A658" w14:textId="77777777" w:rsidTr="00A928F0">
              <w:tc>
                <w:tcPr>
                  <w:tcW w:w="3323" w:type="dxa"/>
                </w:tcPr>
                <w:p w14:paraId="208FFC01" w14:textId="751BD19C" w:rsidR="002337D9" w:rsidRPr="00E43831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E4383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4383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7449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7449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E4383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965CF8" w:rsidRPr="00E4383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E4383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4EC37F8A" w14:textId="77777777" w:rsidR="002337D9" w:rsidRPr="00E43831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E4383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4383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7449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7449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E4383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E4383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3D00AE6B" w14:textId="47454628" w:rsidR="002337D9" w:rsidRPr="00E43831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E4383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E4383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7449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7449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E4383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965CF8" w:rsidRPr="00E4383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E43831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E4383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5E301E2E" w14:textId="47A1495E" w:rsidR="002337D9" w:rsidRPr="00E43831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E4383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4383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7449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7449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E4383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965CF8" w:rsidRPr="00E4383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E4383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3BB483CB" w14:textId="77777777" w:rsidR="002F6323" w:rsidRPr="00E43831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E43831" w14:paraId="70AABDB2" w14:textId="77777777" w:rsidTr="00C001F9">
        <w:tc>
          <w:tcPr>
            <w:tcW w:w="3085" w:type="dxa"/>
            <w:shd w:val="clear" w:color="auto" w:fill="D9D9D9"/>
          </w:tcPr>
          <w:p w14:paraId="452CDEF6" w14:textId="77777777" w:rsidR="003643E4" w:rsidRPr="00E43831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65726572" w14:textId="32591DDA" w:rsidR="003643E4" w:rsidRPr="00E43831" w:rsidRDefault="00965CF8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3643E4"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 w:rsidRPr="00E43831">
              <w:rPr>
                <w:rFonts w:asciiTheme="minorHAnsi" w:hAnsiTheme="minorHAnsi" w:cs="Arial"/>
                <w:b/>
                <w:sz w:val="22"/>
                <w:szCs w:val="22"/>
              </w:rPr>
              <w:t xml:space="preserve">Yes     </w:t>
            </w:r>
            <w:r w:rsidR="003643E4"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 w:rsidRPr="00E43831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613C5C75" w14:textId="77777777" w:rsidR="00BE1A5F" w:rsidRPr="00E43831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63B3EC03" w14:textId="77777777" w:rsidR="0046158E" w:rsidRPr="00E43831" w:rsidRDefault="00EB1D3E" w:rsidP="00C001F9">
      <w:pPr>
        <w:rPr>
          <w:rFonts w:asciiTheme="minorHAnsi" w:hAnsiTheme="minorHAnsi" w:cs="Arial"/>
        </w:rPr>
      </w:pPr>
      <w:r w:rsidRPr="00E43831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8E7767" w:rsidRPr="00E43831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15"/>
      </w:tblGrid>
      <w:tr w:rsidR="0046158E" w:rsidRPr="00E43831" w14:paraId="1DEC54AC" w14:textId="77777777" w:rsidTr="00DE29D0">
        <w:trPr>
          <w:trHeight w:val="583"/>
          <w:tblHeader/>
        </w:trPr>
        <w:tc>
          <w:tcPr>
            <w:tcW w:w="9715" w:type="dxa"/>
            <w:vAlign w:val="center"/>
          </w:tcPr>
          <w:p w14:paraId="0872246E" w14:textId="71B00D8B" w:rsidR="00C66131" w:rsidRPr="0076200C" w:rsidRDefault="00161071" w:rsidP="00DF08B0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CC33A8">
              <w:rPr>
                <w:rFonts w:asciiTheme="minorHAnsi" w:hAnsiTheme="minorHAnsi" w:cstheme="minorHAnsi"/>
                <w:b/>
                <w:color w:val="0070C0"/>
              </w:rPr>
              <w:t>NCTS-P6 (DDNTA-6.3.0-v1.00</w:t>
            </w:r>
            <w:r w:rsidR="00805E24" w:rsidRPr="00CC33A8">
              <w:rPr>
                <w:rFonts w:asciiTheme="minorHAnsi" w:hAnsiTheme="minorHAnsi" w:cstheme="minorHAnsi"/>
                <w:b/>
                <w:color w:val="0070C0"/>
              </w:rPr>
              <w:t xml:space="preserve"> - </w:t>
            </w:r>
            <w:r w:rsidRPr="00CC33A8">
              <w:rPr>
                <w:rFonts w:asciiTheme="minorHAnsi" w:hAnsiTheme="minorHAnsi" w:cs="Arial"/>
                <w:b/>
                <w:color w:val="0070C0"/>
              </w:rPr>
              <w:t>CSE-v60.4.</w:t>
            </w:r>
            <w:r w:rsidR="00657011" w:rsidRPr="00CC33A8">
              <w:rPr>
                <w:rFonts w:asciiTheme="minorHAnsi" w:hAnsiTheme="minorHAnsi" w:cs="Arial"/>
                <w:b/>
                <w:color w:val="0070C0"/>
              </w:rPr>
              <w:t>4</w:t>
            </w:r>
            <w:r w:rsidR="00805E24" w:rsidRPr="00CC33A8">
              <w:rPr>
                <w:rFonts w:asciiTheme="minorHAnsi" w:hAnsiTheme="minorHAnsi" w:cs="Arial"/>
                <w:b/>
                <w:color w:val="0070C0"/>
              </w:rPr>
              <w:t>)</w:t>
            </w:r>
            <w:r w:rsidRPr="00CC33A8">
              <w:rPr>
                <w:rFonts w:asciiTheme="minorHAnsi" w:hAnsiTheme="minorHAnsi" w:cs="Arial"/>
                <w:b/>
                <w:color w:val="0070C0"/>
              </w:rPr>
              <w:t xml:space="preserve">:  </w:t>
            </w:r>
            <w:r w:rsidR="00657899" w:rsidRPr="00CC33A8">
              <w:rPr>
                <w:rFonts w:asciiTheme="minorHAnsi" w:hAnsiTheme="minorHAnsi" w:cs="Arial"/>
                <w:b/>
                <w:color w:val="0070C0"/>
              </w:rPr>
              <w:t>Addition of the D</w:t>
            </w:r>
            <w:r w:rsidR="005E3363" w:rsidRPr="00CC33A8">
              <w:rPr>
                <w:rFonts w:asciiTheme="minorHAnsi" w:hAnsiTheme="minorHAnsi" w:cs="Arial"/>
                <w:b/>
                <w:color w:val="0070C0"/>
              </w:rPr>
              <w:t>.</w:t>
            </w:r>
            <w:r w:rsidR="00657899" w:rsidRPr="00CC33A8">
              <w:rPr>
                <w:rFonts w:asciiTheme="minorHAnsi" w:hAnsiTheme="minorHAnsi" w:cs="Arial"/>
                <w:b/>
                <w:color w:val="0070C0"/>
              </w:rPr>
              <w:t>I</w:t>
            </w:r>
            <w:r w:rsidR="005E3363" w:rsidRPr="00CC33A8">
              <w:rPr>
                <w:rFonts w:asciiTheme="minorHAnsi" w:hAnsiTheme="minorHAnsi" w:cs="Arial"/>
                <w:b/>
                <w:color w:val="0070C0"/>
              </w:rPr>
              <w:t>.</w:t>
            </w:r>
            <w:r w:rsidR="00657899" w:rsidRPr="00CC33A8">
              <w:rPr>
                <w:rFonts w:asciiTheme="minorHAnsi" w:hAnsiTheme="minorHAnsi" w:cs="Arial"/>
                <w:b/>
                <w:color w:val="0070C0"/>
              </w:rPr>
              <w:t xml:space="preserve"> ‘Referral request reference’ to the CCA13D and CDA13D</w:t>
            </w:r>
          </w:p>
        </w:tc>
      </w:tr>
      <w:tr w:rsidR="0046158E" w:rsidRPr="00E43831" w14:paraId="649CC02C" w14:textId="77777777" w:rsidTr="00DE29D0">
        <w:trPr>
          <w:trHeight w:val="852"/>
        </w:trPr>
        <w:tc>
          <w:tcPr>
            <w:tcW w:w="9715" w:type="dxa"/>
          </w:tcPr>
          <w:p w14:paraId="37DAEC01" w14:textId="73D0F6B5" w:rsidR="00C66131" w:rsidRPr="00E43831" w:rsidRDefault="004701BF" w:rsidP="00B26E46">
            <w:pPr>
              <w:jc w:val="both"/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</w:pPr>
            <w:r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In</w:t>
            </w:r>
            <w:r w:rsidR="004C4CE6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ICS</w:t>
            </w:r>
            <w:r w:rsidR="00A678B2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2</w:t>
            </w:r>
            <w:r w:rsidR="004C4CE6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-CFSS-v.2.0.4</w:t>
            </w:r>
            <w:r w:rsidR="00A678B2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when a </w:t>
            </w:r>
            <w:r w:rsidR="008C0184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Referral Request is </w:t>
            </w:r>
            <w:r w:rsidR="00B26E46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initiated </w:t>
            </w:r>
            <w:r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and is transferred </w:t>
            </w:r>
            <w:r w:rsidR="00B26E46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through</w:t>
            </w:r>
            <w:r w:rsidR="008C0184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CDA70D</w:t>
            </w:r>
            <w:r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message</w:t>
            </w:r>
            <w:r w:rsidR="00093E7E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EB5B6F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as a</w:t>
            </w:r>
            <w:r w:rsidR="00093E7E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 ‘Request for Amendment (AMD)’ type of request</w:t>
            </w:r>
            <w:r w:rsidR="008C0184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, </w:t>
            </w:r>
            <w:r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it </w:t>
            </w:r>
            <w:r w:rsidR="00224956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includes</w:t>
            </w:r>
            <w:r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the</w:t>
            </w:r>
            <w:r w:rsidR="008C0184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Referral request reference</w:t>
            </w:r>
            <w:r w:rsidR="00224956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used to identify the overall process</w:t>
            </w:r>
            <w:r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.</w:t>
            </w:r>
            <w:r w:rsidR="008C0184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In DDNTA-6.3.0-v1.00 (CSE-v60.4.4) messages CCA13D and CDA13D exchanged with </w:t>
            </w:r>
            <w:r w:rsidR="00965CF8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ieCA/</w:t>
            </w:r>
            <w:r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TED do not </w:t>
            </w:r>
            <w:r w:rsidR="00093E7E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have the</w:t>
            </w:r>
            <w:r w:rsidR="007E1C16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Data Item</w:t>
            </w:r>
            <w:r w:rsidR="00093E7E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7E1C16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</w:t>
            </w:r>
            <w:r w:rsidR="00093E7E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D</w:t>
            </w:r>
            <w:r w:rsidR="00965CF8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.</w:t>
            </w:r>
            <w:r w:rsidR="00093E7E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</w:t>
            </w:r>
            <w:r w:rsidR="00965CF8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.</w:t>
            </w:r>
            <w:r w:rsidR="007E1C16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  <w:r w:rsidR="00093E7E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‘Referral Request reference’ </w:t>
            </w:r>
            <w:r w:rsidR="00EB5B6F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in their structure, which is needed </w:t>
            </w:r>
            <w:r w:rsidR="00093E7E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to link the initial Referral Request with the amendment</w:t>
            </w:r>
            <w:r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. This</w:t>
            </w:r>
            <w:r w:rsidR="00EB5B6F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change enables the correlation of the initial Referral Request with</w:t>
            </w:r>
            <w:r w:rsidR="007E1C16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the</w:t>
            </w:r>
            <w:r w:rsidR="00EB5B6F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subsequent amendment request</w:t>
            </w:r>
            <w:r w:rsidR="00224956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</w:t>
            </w:r>
            <w:r w:rsidR="00EB5B6F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s</w:t>
            </w:r>
            <w:r w:rsidR="00224956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  <w:r w:rsidR="00EB5B6F"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.</w:t>
            </w:r>
            <w:r w:rsidRPr="00E4383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 </w:t>
            </w:r>
          </w:p>
        </w:tc>
      </w:tr>
    </w:tbl>
    <w:p w14:paraId="6C8541B5" w14:textId="77777777" w:rsidR="00454C30" w:rsidRPr="00E43831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4F36A1E8" w14:textId="77777777" w:rsidR="008E7767" w:rsidRPr="00E43831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2" w:name="_Hlk90467475"/>
      <w:r w:rsidRPr="00E43831">
        <w:rPr>
          <w:rFonts w:asciiTheme="minorHAnsi" w:hAnsiTheme="minorHAnsi" w:cs="Arial"/>
          <w:b/>
          <w:bCs/>
          <w:sz w:val="28"/>
          <w:szCs w:val="28"/>
        </w:rPr>
        <w:t xml:space="preserve">Section 2: Problem statement </w:t>
      </w:r>
    </w:p>
    <w:tbl>
      <w:tblPr>
        <w:tblpPr w:leftFromText="187" w:rightFromText="187" w:vertAnchor="text" w:tblpY="1"/>
        <w:tblOverlap w:val="never"/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15"/>
      </w:tblGrid>
      <w:tr w:rsidR="003D4A7A" w:rsidRPr="00E43831" w14:paraId="368A52DA" w14:textId="77777777" w:rsidTr="004357EF">
        <w:trPr>
          <w:trHeight w:val="592"/>
        </w:trPr>
        <w:tc>
          <w:tcPr>
            <w:tcW w:w="9715" w:type="dxa"/>
            <w:tcBorders>
              <w:right w:val="single" w:sz="4" w:space="0" w:color="auto"/>
            </w:tcBorders>
          </w:tcPr>
          <w:bookmarkEnd w:id="2"/>
          <w:p w14:paraId="3CAF6FC1" w14:textId="11F13DF7" w:rsidR="00657899" w:rsidRPr="0076200C" w:rsidRDefault="00657899" w:rsidP="00657899">
            <w:pPr>
              <w:ind w:right="119"/>
              <w:rPr>
                <w:rFonts w:asciiTheme="minorHAnsi" w:hAnsiTheme="minorHAnsi" w:cs="Arial"/>
                <w:sz w:val="22"/>
                <w:szCs w:val="22"/>
              </w:rPr>
            </w:pPr>
            <w:r w:rsidRPr="0076200C">
              <w:rPr>
                <w:rFonts w:asciiTheme="minorHAnsi" w:hAnsiTheme="minorHAnsi" w:cs="Arial"/>
                <w:sz w:val="22"/>
                <w:szCs w:val="22"/>
              </w:rPr>
              <w:t xml:space="preserve">As per </w:t>
            </w:r>
            <w:r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DDNTA 6.3.0-v1.00, Appendix Q2, </w:t>
            </w:r>
            <w:r w:rsidRPr="0076200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CDA70D</w:t>
            </w:r>
            <w:r w:rsidRPr="0076200C">
              <w:rPr>
                <w:rFonts w:asciiTheme="minorHAnsi" w:hAnsiTheme="minorHAnsi" w:cs="Arial"/>
                <w:sz w:val="22"/>
                <w:szCs w:val="22"/>
              </w:rPr>
              <w:t xml:space="preserve"> (Referral Request ENS) message, </w:t>
            </w:r>
            <w:r w:rsidR="002E3919" w:rsidRPr="0076200C">
              <w:rPr>
                <w:rFonts w:asciiTheme="minorHAnsi" w:hAnsiTheme="minorHAnsi" w:cs="Arial"/>
                <w:sz w:val="22"/>
                <w:szCs w:val="22"/>
              </w:rPr>
              <w:t>contains</w:t>
            </w:r>
            <w:r w:rsidRPr="0076200C">
              <w:rPr>
                <w:rFonts w:asciiTheme="minorHAnsi" w:hAnsiTheme="minorHAnsi" w:cs="Arial"/>
                <w:sz w:val="22"/>
                <w:szCs w:val="22"/>
              </w:rPr>
              <w:t xml:space="preserve"> the </w:t>
            </w:r>
            <w:r w:rsidR="002E3919" w:rsidRPr="0076200C">
              <w:rPr>
                <w:rFonts w:asciiTheme="minorHAnsi" w:hAnsiTheme="minorHAnsi" w:cs="Arial"/>
                <w:sz w:val="22"/>
                <w:szCs w:val="22"/>
              </w:rPr>
              <w:t xml:space="preserve">Referral Request Details </w:t>
            </w:r>
            <w:r w:rsidRPr="0076200C">
              <w:rPr>
                <w:rFonts w:asciiTheme="minorHAnsi" w:hAnsiTheme="minorHAnsi" w:cs="Arial"/>
                <w:sz w:val="22"/>
                <w:szCs w:val="22"/>
              </w:rPr>
              <w:t>Data Group:</w:t>
            </w:r>
          </w:p>
          <w:p w14:paraId="00861560" w14:textId="77777777" w:rsidR="00657899" w:rsidRPr="0076200C" w:rsidRDefault="00657899" w:rsidP="00657899">
            <w:pPr>
              <w:ind w:right="119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9F621DE" w14:textId="0C862E7D" w:rsidR="00E22A26" w:rsidRPr="0076200C" w:rsidRDefault="00E22A26" w:rsidP="00657899">
            <w:pPr>
              <w:ind w:right="119"/>
              <w:rPr>
                <w:rFonts w:asciiTheme="minorHAnsi" w:hAnsiTheme="minorHAnsi" w:cs="Arial"/>
                <w:sz w:val="22"/>
                <w:szCs w:val="22"/>
              </w:rPr>
            </w:pPr>
            <w:r w:rsidRPr="0076200C">
              <w:rPr>
                <w:rFonts w:asciiTheme="minorHAnsi" w:hAnsiTheme="minorHAnsi" w:cs="Arial"/>
                <w:sz w:val="22"/>
                <w:szCs w:val="22"/>
              </w:rPr>
              <w:t>Extracted</w:t>
            </w:r>
            <w:r w:rsidR="00657899" w:rsidRPr="0076200C">
              <w:rPr>
                <w:rFonts w:asciiTheme="minorHAnsi" w:hAnsiTheme="minorHAnsi" w:cs="Arial"/>
                <w:sz w:val="22"/>
                <w:szCs w:val="22"/>
              </w:rPr>
              <w:t xml:space="preserve"> from </w:t>
            </w:r>
            <w:r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CDA70D</w:t>
            </w:r>
            <w:r w:rsidRPr="0076200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p w14:paraId="5FB4253F" w14:textId="0A41C2F6" w:rsidR="00E22A26" w:rsidRPr="0076200C" w:rsidRDefault="00B43715" w:rsidP="00B43715">
            <w:pPr>
              <w:ind w:right="119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43831">
              <w:rPr>
                <w:noProof/>
              </w:rPr>
              <w:drawing>
                <wp:inline distT="0" distB="0" distL="0" distR="0" wp14:anchorId="17E10407" wp14:editId="44ACB019">
                  <wp:extent cx="5229225" cy="632672"/>
                  <wp:effectExtent l="152400" t="152400" r="352425" b="358140"/>
                  <wp:docPr id="14049219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4921968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6812" cy="6372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5A078A5A" w14:textId="2A5AD8D9" w:rsidR="00657899" w:rsidRPr="0076200C" w:rsidRDefault="00E22A26" w:rsidP="00657899">
            <w:pPr>
              <w:ind w:right="119"/>
              <w:rPr>
                <w:rFonts w:asciiTheme="minorHAnsi" w:hAnsiTheme="minorHAnsi" w:cs="Arial"/>
                <w:sz w:val="22"/>
                <w:szCs w:val="22"/>
              </w:rPr>
            </w:pPr>
            <w:r w:rsidRPr="0076200C">
              <w:rPr>
                <w:rFonts w:asciiTheme="minorHAnsi" w:hAnsiTheme="minorHAnsi" w:cs="Arial"/>
                <w:sz w:val="22"/>
                <w:szCs w:val="22"/>
              </w:rPr>
              <w:t xml:space="preserve">Where Code list </w:t>
            </w:r>
            <w:r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CL735</w:t>
            </w:r>
            <w:r w:rsidRPr="0076200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2E3919" w:rsidRPr="0076200C">
              <w:rPr>
                <w:rFonts w:asciiTheme="minorHAnsi" w:hAnsiTheme="minorHAnsi" w:cs="Arial"/>
                <w:sz w:val="22"/>
                <w:szCs w:val="22"/>
              </w:rPr>
              <w:t>contains</w:t>
            </w:r>
            <w:r w:rsidR="00657899" w:rsidRPr="0076200C">
              <w:rPr>
                <w:rFonts w:asciiTheme="minorHAnsi" w:hAnsiTheme="minorHAnsi" w:cs="Arial"/>
                <w:sz w:val="22"/>
                <w:szCs w:val="22"/>
              </w:rPr>
              <w:t xml:space="preserve"> the values: </w:t>
            </w:r>
          </w:p>
          <w:p w14:paraId="6E537E3A" w14:textId="77777777" w:rsidR="00657899" w:rsidRPr="0076200C" w:rsidRDefault="00657899" w:rsidP="00E22A26">
            <w:pPr>
              <w:pStyle w:val="ListParagraph"/>
              <w:numPr>
                <w:ilvl w:val="0"/>
                <w:numId w:val="15"/>
              </w:numPr>
              <w:ind w:right="119"/>
              <w:rPr>
                <w:rFonts w:asciiTheme="minorHAnsi" w:hAnsiTheme="minorHAnsi" w:cs="Arial"/>
                <w:sz w:val="22"/>
                <w:szCs w:val="22"/>
              </w:rPr>
            </w:pPr>
            <w:r w:rsidRPr="0076200C">
              <w:rPr>
                <w:rFonts w:asciiTheme="minorHAnsi" w:hAnsiTheme="minorHAnsi" w:cs="Arial"/>
                <w:sz w:val="22"/>
                <w:szCs w:val="22"/>
              </w:rPr>
              <w:t xml:space="preserve">RFI - Request for Information </w:t>
            </w:r>
          </w:p>
          <w:p w14:paraId="141E679E" w14:textId="5FCDDAEC" w:rsidR="00657899" w:rsidRPr="0076200C" w:rsidRDefault="00A421C9" w:rsidP="00E22A26">
            <w:pPr>
              <w:pStyle w:val="ListParagraph"/>
              <w:numPr>
                <w:ilvl w:val="0"/>
                <w:numId w:val="15"/>
              </w:numPr>
              <w:ind w:right="119"/>
              <w:rPr>
                <w:rFonts w:asciiTheme="minorHAnsi" w:hAnsiTheme="minorHAnsi" w:cs="Arial"/>
                <w:sz w:val="22"/>
                <w:szCs w:val="22"/>
              </w:rPr>
            </w:pPr>
            <w:r w:rsidRPr="0076200C">
              <w:rPr>
                <w:rFonts w:asciiTheme="minorHAnsi" w:hAnsiTheme="minorHAnsi" w:cs="Arial"/>
                <w:sz w:val="22"/>
                <w:szCs w:val="22"/>
              </w:rPr>
              <w:t>AMD</w:t>
            </w:r>
            <w:r w:rsidR="00657899" w:rsidRPr="0076200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E22A26" w:rsidRPr="0076200C">
              <w:rPr>
                <w:rFonts w:asciiTheme="minorHAnsi" w:hAnsiTheme="minorHAnsi" w:cs="Arial"/>
                <w:sz w:val="22"/>
                <w:szCs w:val="22"/>
              </w:rPr>
              <w:t>-</w:t>
            </w:r>
            <w:r w:rsidR="00657899" w:rsidRPr="0076200C">
              <w:rPr>
                <w:rFonts w:asciiTheme="minorHAnsi" w:hAnsiTheme="minorHAnsi" w:cs="Arial"/>
                <w:sz w:val="22"/>
                <w:szCs w:val="22"/>
              </w:rPr>
              <w:t xml:space="preserve"> Request for Amendment</w:t>
            </w:r>
          </w:p>
          <w:p w14:paraId="6D79C547" w14:textId="77777777" w:rsidR="00657899" w:rsidRPr="0076200C" w:rsidRDefault="00657899" w:rsidP="00657899">
            <w:pPr>
              <w:ind w:right="119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3922D6D" w14:textId="0CF01AB5" w:rsidR="00657899" w:rsidRPr="0076200C" w:rsidRDefault="00657899" w:rsidP="00657899">
            <w:pPr>
              <w:ind w:right="119"/>
              <w:rPr>
                <w:rFonts w:asciiTheme="minorHAnsi" w:hAnsiTheme="minorHAnsi" w:cs="Arial"/>
                <w:sz w:val="22"/>
                <w:szCs w:val="22"/>
              </w:rPr>
            </w:pPr>
            <w:r w:rsidRPr="0076200C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The </w:t>
            </w:r>
            <w:r w:rsidR="00FB03F9" w:rsidRPr="0076200C">
              <w:rPr>
                <w:rFonts w:asciiTheme="minorHAnsi" w:hAnsiTheme="minorHAnsi" w:cs="Arial"/>
                <w:sz w:val="22"/>
                <w:szCs w:val="22"/>
              </w:rPr>
              <w:t>Data Item (</w:t>
            </w:r>
            <w:r w:rsidR="00E22A26" w:rsidRPr="0076200C">
              <w:rPr>
                <w:rFonts w:asciiTheme="minorHAnsi" w:hAnsiTheme="minorHAnsi" w:cs="Arial"/>
                <w:sz w:val="22"/>
                <w:szCs w:val="22"/>
              </w:rPr>
              <w:t>D</w:t>
            </w:r>
            <w:r w:rsidR="00965CF8" w:rsidRPr="0076200C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E22A26" w:rsidRPr="0076200C">
              <w:rPr>
                <w:rFonts w:asciiTheme="minorHAnsi" w:hAnsiTheme="minorHAnsi" w:cs="Arial"/>
                <w:sz w:val="22"/>
                <w:szCs w:val="22"/>
              </w:rPr>
              <w:t>I</w:t>
            </w:r>
            <w:r w:rsidR="00965CF8" w:rsidRPr="0076200C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FB03F9" w:rsidRPr="0076200C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="00E22A26" w:rsidRPr="0076200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224956" w:rsidRPr="0076200C">
              <w:rPr>
                <w:rFonts w:asciiTheme="minorHAnsi" w:hAnsiTheme="minorHAnsi" w:cs="Arial"/>
                <w:sz w:val="22"/>
                <w:szCs w:val="22"/>
              </w:rPr>
              <w:t>‘</w:t>
            </w:r>
            <w:r w:rsidRPr="0076200C">
              <w:rPr>
                <w:rFonts w:asciiTheme="minorHAnsi" w:hAnsiTheme="minorHAnsi" w:cs="Arial"/>
                <w:sz w:val="22"/>
                <w:szCs w:val="22"/>
              </w:rPr>
              <w:t>Referral request reference</w:t>
            </w:r>
            <w:r w:rsidR="00224956" w:rsidRPr="0076200C">
              <w:rPr>
                <w:rFonts w:asciiTheme="minorHAnsi" w:hAnsiTheme="minorHAnsi" w:cs="Arial"/>
                <w:sz w:val="22"/>
                <w:szCs w:val="22"/>
              </w:rPr>
              <w:t>’</w:t>
            </w:r>
            <w:r w:rsidRPr="0076200C">
              <w:rPr>
                <w:rFonts w:asciiTheme="minorHAnsi" w:hAnsiTheme="minorHAnsi" w:cs="Arial"/>
                <w:sz w:val="22"/>
                <w:szCs w:val="22"/>
              </w:rPr>
              <w:t xml:space="preserve"> comes from the ICS2-CR and needs to be included for traceability purposes in the subsequent message to be sent as a referral response to the ICS2-CR (</w:t>
            </w:r>
            <w:r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either the CDA71D or the CDA13D</w:t>
            </w:r>
            <w:r w:rsidRPr="0076200C">
              <w:rPr>
                <w:rFonts w:asciiTheme="minorHAnsi" w:hAnsiTheme="minorHAnsi" w:cs="Arial"/>
                <w:sz w:val="22"/>
                <w:szCs w:val="22"/>
              </w:rPr>
              <w:t>) depending on the value of the DI ‘Request type’ from CL735.</w:t>
            </w:r>
          </w:p>
          <w:p w14:paraId="49E59985" w14:textId="77777777" w:rsidR="00657899" w:rsidRPr="0076200C" w:rsidRDefault="00657899" w:rsidP="00657899">
            <w:pPr>
              <w:ind w:right="119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83F64F4" w14:textId="31E888FF" w:rsidR="00657899" w:rsidRPr="0076200C" w:rsidRDefault="00E22A26" w:rsidP="00657899">
            <w:pPr>
              <w:ind w:right="119"/>
              <w:rPr>
                <w:rFonts w:asciiTheme="minorHAnsi" w:hAnsiTheme="minorHAnsi" w:cs="Arial"/>
                <w:sz w:val="22"/>
                <w:szCs w:val="22"/>
              </w:rPr>
            </w:pPr>
            <w:r w:rsidRPr="0076200C">
              <w:rPr>
                <w:rFonts w:asciiTheme="minorHAnsi" w:hAnsiTheme="minorHAnsi" w:cs="Arial"/>
                <w:sz w:val="22"/>
                <w:szCs w:val="22"/>
              </w:rPr>
              <w:t xml:space="preserve">As per </w:t>
            </w:r>
            <w:r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 6.3.0-v1.00, Appendix Q2</w:t>
            </w:r>
            <w:r w:rsidRPr="0076200C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="00657899" w:rsidRPr="0076200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="00657899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CDA71D</w:t>
            </w:r>
            <w:r w:rsidR="00657899" w:rsidRPr="0076200C">
              <w:rPr>
                <w:rFonts w:asciiTheme="minorHAnsi" w:hAnsiTheme="minorHAnsi" w:cs="Arial"/>
                <w:sz w:val="22"/>
                <w:szCs w:val="22"/>
              </w:rPr>
              <w:t xml:space="preserve"> (Referral Response ENS) message, include</w:t>
            </w:r>
            <w:r w:rsidR="002A7D36" w:rsidRPr="0076200C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57899" w:rsidRPr="0076200C">
              <w:rPr>
                <w:rFonts w:asciiTheme="minorHAnsi" w:hAnsiTheme="minorHAnsi" w:cs="Arial"/>
                <w:sz w:val="22"/>
                <w:szCs w:val="22"/>
              </w:rPr>
              <w:t xml:space="preserve"> the D</w:t>
            </w:r>
            <w:r w:rsidR="00965CF8" w:rsidRPr="0076200C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657899" w:rsidRPr="0076200C">
              <w:rPr>
                <w:rFonts w:asciiTheme="minorHAnsi" w:hAnsiTheme="minorHAnsi" w:cs="Arial"/>
                <w:sz w:val="22"/>
                <w:szCs w:val="22"/>
              </w:rPr>
              <w:t>I</w:t>
            </w:r>
            <w:r w:rsidR="00965CF8" w:rsidRPr="0076200C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657899" w:rsidRPr="0076200C">
              <w:rPr>
                <w:rFonts w:asciiTheme="minorHAnsi" w:hAnsiTheme="minorHAnsi" w:cs="Arial"/>
                <w:sz w:val="22"/>
                <w:szCs w:val="22"/>
              </w:rPr>
              <w:t xml:space="preserve"> ‘Referral request reference’ as follows:</w:t>
            </w:r>
          </w:p>
          <w:p w14:paraId="2BB302EF" w14:textId="77777777" w:rsidR="00E22A26" w:rsidRPr="0076200C" w:rsidRDefault="00E22A26" w:rsidP="00657899">
            <w:pPr>
              <w:ind w:right="119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DA2AD4A" w14:textId="01C271D3" w:rsidR="00E22A26" w:rsidRPr="0076200C" w:rsidRDefault="00E22A26" w:rsidP="00E22A26">
            <w:pPr>
              <w:ind w:right="119"/>
              <w:rPr>
                <w:rFonts w:asciiTheme="minorHAnsi" w:hAnsiTheme="minorHAnsi" w:cs="Arial"/>
                <w:sz w:val="22"/>
                <w:szCs w:val="22"/>
              </w:rPr>
            </w:pPr>
            <w:r w:rsidRPr="0076200C">
              <w:rPr>
                <w:rFonts w:asciiTheme="minorHAnsi" w:hAnsiTheme="minorHAnsi" w:cs="Arial"/>
                <w:sz w:val="22"/>
                <w:szCs w:val="22"/>
              </w:rPr>
              <w:t xml:space="preserve">Extracted from </w:t>
            </w:r>
            <w:r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CDA71D</w:t>
            </w:r>
            <w:r w:rsidRPr="0076200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p w14:paraId="03108BC2" w14:textId="5C842D37" w:rsidR="00657899" w:rsidRPr="0076200C" w:rsidRDefault="00FE2659" w:rsidP="00FE2659">
            <w:pPr>
              <w:ind w:right="119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43831">
              <w:rPr>
                <w:noProof/>
              </w:rPr>
              <w:drawing>
                <wp:inline distT="0" distB="0" distL="0" distR="0" wp14:anchorId="55C77C22" wp14:editId="43549C5C">
                  <wp:extent cx="5419725" cy="485099"/>
                  <wp:effectExtent l="152400" t="152400" r="352425" b="353695"/>
                  <wp:docPr id="59556264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556264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9494" cy="4931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196628FF" w14:textId="09794DB7" w:rsidR="00770DBA" w:rsidRPr="0076200C" w:rsidRDefault="00770DBA" w:rsidP="00CC33A8">
            <w:pPr>
              <w:pStyle w:val="ListParagraph"/>
              <w:ind w:left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43831">
              <w:rPr>
                <w:noProof/>
              </w:rPr>
              <w:drawing>
                <wp:inline distT="0" distB="0" distL="0" distR="0" wp14:anchorId="0DA7094D" wp14:editId="08A338EE">
                  <wp:extent cx="5419725" cy="738724"/>
                  <wp:effectExtent l="152400" t="152400" r="352425" b="366395"/>
                  <wp:docPr id="3061132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6113294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3892" cy="7420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2EBA5EC" w14:textId="595888D3" w:rsidR="00FA6DD6" w:rsidRPr="0076200C" w:rsidRDefault="002E3919" w:rsidP="00657899">
            <w:pPr>
              <w:pStyle w:val="ListParagraph"/>
              <w:ind w:left="0"/>
              <w:rPr>
                <w:rFonts w:asciiTheme="minorHAnsi" w:hAnsiTheme="minorHAnsi" w:cs="Arial"/>
                <w:sz w:val="22"/>
                <w:szCs w:val="22"/>
              </w:rPr>
            </w:pPr>
            <w:r w:rsidRPr="0076200C">
              <w:rPr>
                <w:rFonts w:asciiTheme="minorHAnsi" w:hAnsiTheme="minorHAnsi" w:cs="Arial"/>
                <w:sz w:val="22"/>
                <w:szCs w:val="22"/>
              </w:rPr>
              <w:t>For the cases of amendment though</w:t>
            </w:r>
            <w:r w:rsidR="00657899" w:rsidRPr="0076200C"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Pr="0076200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657899" w:rsidRPr="0076200C">
              <w:rPr>
                <w:rFonts w:asciiTheme="minorHAnsi" w:hAnsiTheme="minorHAnsi" w:cs="Arial"/>
                <w:sz w:val="22"/>
                <w:szCs w:val="22"/>
              </w:rPr>
              <w:t>the D</w:t>
            </w:r>
            <w:r w:rsidR="00965CF8" w:rsidRPr="0076200C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657899" w:rsidRPr="0076200C">
              <w:rPr>
                <w:rFonts w:asciiTheme="minorHAnsi" w:hAnsiTheme="minorHAnsi" w:cs="Arial"/>
                <w:sz w:val="22"/>
                <w:szCs w:val="22"/>
              </w:rPr>
              <w:t>I</w:t>
            </w:r>
            <w:r w:rsidR="00965CF8" w:rsidRPr="0076200C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657899" w:rsidRPr="0076200C">
              <w:rPr>
                <w:rFonts w:asciiTheme="minorHAnsi" w:hAnsiTheme="minorHAnsi" w:cs="Arial"/>
                <w:sz w:val="22"/>
                <w:szCs w:val="22"/>
              </w:rPr>
              <w:t xml:space="preserve"> ‘Referral request reference’ is </w:t>
            </w:r>
            <w:r w:rsidR="004357EF" w:rsidRPr="0076200C">
              <w:rPr>
                <w:rFonts w:asciiTheme="minorHAnsi" w:hAnsiTheme="minorHAnsi" w:cs="Arial"/>
                <w:sz w:val="22"/>
                <w:szCs w:val="22"/>
              </w:rPr>
              <w:t>absent</w:t>
            </w:r>
            <w:r w:rsidR="00657899" w:rsidRPr="0076200C">
              <w:rPr>
                <w:rFonts w:asciiTheme="minorHAnsi" w:hAnsiTheme="minorHAnsi" w:cs="Arial"/>
                <w:sz w:val="22"/>
                <w:szCs w:val="22"/>
              </w:rPr>
              <w:t xml:space="preserve"> from the </w:t>
            </w:r>
            <w:r w:rsidR="00657899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CCA13D</w:t>
            </w:r>
            <w:r w:rsidR="00FA6DD6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A6DD6" w:rsidRPr="00E43831">
              <w:t>(</w:t>
            </w:r>
            <w:r w:rsidR="00FA6DD6" w:rsidRPr="0076200C">
              <w:rPr>
                <w:rFonts w:asciiTheme="minorHAnsi" w:hAnsiTheme="minorHAnsi" w:cs="Arial"/>
                <w:sz w:val="22"/>
                <w:szCs w:val="22"/>
              </w:rPr>
              <w:t>DECLARATION AMENDMENT)</w:t>
            </w:r>
            <w:r w:rsidR="00657899" w:rsidRPr="0076200C">
              <w:rPr>
                <w:rFonts w:asciiTheme="minorHAnsi" w:hAnsiTheme="minorHAnsi" w:cs="Arial"/>
                <w:sz w:val="22"/>
                <w:szCs w:val="22"/>
              </w:rPr>
              <w:t xml:space="preserve"> and </w:t>
            </w:r>
            <w:r w:rsidR="00657899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CDA13D</w:t>
            </w:r>
            <w:r w:rsidR="00FA6DD6" w:rsidRPr="0076200C">
              <w:rPr>
                <w:rFonts w:asciiTheme="minorHAnsi" w:hAnsiTheme="minorHAnsi" w:cs="Arial"/>
                <w:sz w:val="22"/>
                <w:szCs w:val="22"/>
              </w:rPr>
              <w:t xml:space="preserve"> (DECLARATION AMENDMENT ENS)</w:t>
            </w:r>
            <w:r w:rsidR="00657899" w:rsidRPr="0076200C">
              <w:rPr>
                <w:rFonts w:asciiTheme="minorHAnsi" w:hAnsiTheme="minorHAnsi" w:cs="Arial"/>
                <w:sz w:val="22"/>
                <w:szCs w:val="22"/>
              </w:rPr>
              <w:t xml:space="preserve"> messages. </w:t>
            </w:r>
            <w:r w:rsidR="00224956" w:rsidRPr="0076200C">
              <w:rPr>
                <w:rFonts w:asciiTheme="minorHAnsi" w:hAnsiTheme="minorHAnsi" w:cs="Arial"/>
                <w:sz w:val="22"/>
                <w:szCs w:val="22"/>
              </w:rPr>
              <w:t xml:space="preserve">As a result, </w:t>
            </w:r>
            <w:r w:rsidR="00657899" w:rsidRPr="0076200C">
              <w:rPr>
                <w:rFonts w:asciiTheme="minorHAnsi" w:hAnsiTheme="minorHAnsi" w:cs="Arial"/>
                <w:sz w:val="22"/>
                <w:szCs w:val="22"/>
              </w:rPr>
              <w:t>an</w:t>
            </w:r>
            <w:r w:rsidR="00224956" w:rsidRPr="0076200C">
              <w:rPr>
                <w:rFonts w:asciiTheme="minorHAnsi" w:hAnsiTheme="minorHAnsi" w:cs="Arial"/>
                <w:sz w:val="22"/>
                <w:szCs w:val="22"/>
              </w:rPr>
              <w:t xml:space="preserve"> inconsistency is identified,</w:t>
            </w:r>
            <w:r w:rsidR="00657899" w:rsidRPr="0076200C">
              <w:rPr>
                <w:rFonts w:asciiTheme="minorHAnsi" w:hAnsiTheme="minorHAnsi" w:cs="Arial"/>
                <w:sz w:val="22"/>
                <w:szCs w:val="22"/>
              </w:rPr>
              <w:t xml:space="preserve"> since </w:t>
            </w:r>
            <w:r w:rsidR="00657899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ICS2-CR </w:t>
            </w:r>
            <w:r w:rsidR="00C85387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requires a correlation between</w:t>
            </w:r>
            <w:r w:rsidR="00657899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the amendment of the ENS filing </w:t>
            </w:r>
            <w:r w:rsidR="00C85387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and</w:t>
            </w:r>
            <w:r w:rsidR="00657899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the CDA70D</w:t>
            </w:r>
            <w:r w:rsidR="002A4584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 wh</w:t>
            </w:r>
            <w:r w:rsidR="00FB03F9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ere</w:t>
            </w:r>
            <w:r w:rsidR="00657899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‘Request Type’ </w:t>
            </w:r>
            <w:r w:rsidR="00FB03F9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is </w:t>
            </w:r>
            <w:r w:rsidR="00C85387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set as</w:t>
            </w:r>
            <w:r w:rsidR="00657899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‘</w:t>
            </w:r>
            <w:r w:rsidR="00FF68E3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AMD</w:t>
            </w:r>
            <w:r w:rsidR="00657899" w:rsidRPr="0076200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’</w:t>
            </w:r>
            <w:r w:rsidR="00657899" w:rsidRPr="0076200C"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</w:p>
          <w:p w14:paraId="20F7347A" w14:textId="77777777" w:rsidR="00FA6DD6" w:rsidRPr="00E43831" w:rsidRDefault="00FA6DD6" w:rsidP="00657899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  <w:p w14:paraId="7ADC08DB" w14:textId="77777777" w:rsidR="00965CF8" w:rsidRPr="0076200C" w:rsidRDefault="00DD0F49" w:rsidP="00CB35B5">
            <w:pPr>
              <w:pStyle w:val="ListParagraph"/>
              <w:ind w:left="0"/>
              <w:rPr>
                <w:rFonts w:asciiTheme="minorHAnsi" w:hAnsiTheme="minorHAnsi" w:cs="Arial"/>
                <w:sz w:val="22"/>
                <w:szCs w:val="22"/>
              </w:rPr>
            </w:pPr>
            <w:r w:rsidRPr="0076200C">
              <w:rPr>
                <w:rFonts w:asciiTheme="minorHAnsi" w:hAnsiTheme="minorHAnsi" w:cs="Arial"/>
                <w:sz w:val="22"/>
                <w:szCs w:val="22"/>
              </w:rPr>
              <w:t xml:space="preserve">Section 3 </w:t>
            </w:r>
            <w:r w:rsidR="001460ED" w:rsidRPr="0076200C">
              <w:rPr>
                <w:rFonts w:asciiTheme="minorHAnsi" w:hAnsiTheme="minorHAnsi" w:cs="Arial"/>
                <w:sz w:val="22"/>
                <w:szCs w:val="22"/>
              </w:rPr>
              <w:t>outlines</w:t>
            </w:r>
            <w:r w:rsidRPr="0076200C">
              <w:rPr>
                <w:rFonts w:asciiTheme="minorHAnsi" w:hAnsiTheme="minorHAnsi" w:cs="Arial"/>
                <w:sz w:val="22"/>
                <w:szCs w:val="22"/>
              </w:rPr>
              <w:t xml:space="preserve"> the </w:t>
            </w:r>
            <w:r w:rsidR="007E5BE5" w:rsidRPr="0076200C">
              <w:rPr>
                <w:rFonts w:asciiTheme="minorHAnsi" w:hAnsiTheme="minorHAnsi" w:cs="Arial"/>
                <w:sz w:val="22"/>
                <w:szCs w:val="22"/>
              </w:rPr>
              <w:t xml:space="preserve">necessary </w:t>
            </w:r>
            <w:r w:rsidR="000E385E" w:rsidRPr="0076200C">
              <w:rPr>
                <w:rFonts w:asciiTheme="minorHAnsi" w:hAnsiTheme="minorHAnsi" w:cs="Arial"/>
                <w:sz w:val="22"/>
                <w:szCs w:val="22"/>
              </w:rPr>
              <w:t>addition</w:t>
            </w:r>
            <w:r w:rsidR="00207E07" w:rsidRPr="0076200C">
              <w:rPr>
                <w:rFonts w:asciiTheme="minorHAnsi" w:hAnsiTheme="minorHAnsi" w:cs="Arial"/>
                <w:sz w:val="22"/>
                <w:szCs w:val="22"/>
              </w:rPr>
              <w:t xml:space="preserve"> of the</w:t>
            </w:r>
            <w:r w:rsidR="000D633E" w:rsidRPr="0076200C">
              <w:rPr>
                <w:rFonts w:asciiTheme="minorHAnsi" w:hAnsiTheme="minorHAnsi" w:cs="Arial"/>
                <w:sz w:val="22"/>
                <w:szCs w:val="22"/>
              </w:rPr>
              <w:t xml:space="preserve"> Data Item</w:t>
            </w:r>
            <w:r w:rsidR="00207E07" w:rsidRPr="0076200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D633E" w:rsidRPr="0076200C"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="00207E07" w:rsidRPr="0076200C">
              <w:rPr>
                <w:rFonts w:asciiTheme="minorHAnsi" w:hAnsiTheme="minorHAnsi" w:cs="Arial"/>
                <w:sz w:val="22"/>
                <w:szCs w:val="22"/>
              </w:rPr>
              <w:t>DI</w:t>
            </w:r>
            <w:r w:rsidR="000D633E" w:rsidRPr="0076200C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="00207E07" w:rsidRPr="0076200C">
              <w:rPr>
                <w:rFonts w:asciiTheme="minorHAnsi" w:hAnsiTheme="minorHAnsi" w:cs="Arial"/>
                <w:sz w:val="22"/>
                <w:szCs w:val="22"/>
              </w:rPr>
              <w:t xml:space="preserve"> ‘Referral request reference’ </w:t>
            </w:r>
            <w:r w:rsidR="007E5BE5" w:rsidRPr="0076200C">
              <w:rPr>
                <w:rFonts w:asciiTheme="minorHAnsi" w:hAnsiTheme="minorHAnsi" w:cs="Arial"/>
                <w:sz w:val="22"/>
                <w:szCs w:val="22"/>
              </w:rPr>
              <w:t xml:space="preserve">in </w:t>
            </w:r>
            <w:r w:rsidR="000D633E" w:rsidRPr="0076200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="000E385E" w:rsidRPr="0076200C">
              <w:rPr>
                <w:rFonts w:asciiTheme="minorHAnsi" w:hAnsiTheme="minorHAnsi" w:cs="Arial"/>
                <w:sz w:val="22"/>
                <w:szCs w:val="22"/>
              </w:rPr>
              <w:t>amendment messages CCA13D and CDA13</w:t>
            </w:r>
            <w:r w:rsidR="00FF68E3" w:rsidRPr="0076200C">
              <w:rPr>
                <w:rFonts w:asciiTheme="minorHAnsi" w:hAnsiTheme="minorHAnsi" w:cs="Arial"/>
                <w:sz w:val="22"/>
                <w:szCs w:val="22"/>
              </w:rPr>
              <w:t>D</w:t>
            </w:r>
            <w:r w:rsidR="00B03271" w:rsidRPr="0076200C">
              <w:rPr>
                <w:rFonts w:asciiTheme="minorHAnsi" w:hAnsiTheme="minorHAnsi" w:cs="Arial"/>
                <w:sz w:val="22"/>
                <w:szCs w:val="22"/>
              </w:rPr>
              <w:t xml:space="preserve"> (applicable to Opt-in NAs only)</w:t>
            </w:r>
            <w:r w:rsidR="000D633E" w:rsidRPr="0076200C">
              <w:rPr>
                <w:rFonts w:asciiTheme="minorHAnsi" w:hAnsiTheme="minorHAnsi" w:cs="Arial"/>
                <w:sz w:val="22"/>
                <w:szCs w:val="22"/>
              </w:rPr>
              <w:t>. This change ensures th</w:t>
            </w:r>
            <w:r w:rsidR="00207E07" w:rsidRPr="0076200C">
              <w:rPr>
                <w:rFonts w:asciiTheme="minorHAnsi" w:hAnsiTheme="minorHAnsi" w:cs="Arial"/>
                <w:sz w:val="22"/>
                <w:szCs w:val="22"/>
              </w:rPr>
              <w:t>at</w:t>
            </w:r>
            <w:r w:rsidR="00D25E23" w:rsidRPr="0076200C">
              <w:rPr>
                <w:rFonts w:asciiTheme="minorHAnsi" w:hAnsiTheme="minorHAnsi" w:cs="Arial"/>
                <w:sz w:val="22"/>
                <w:szCs w:val="22"/>
              </w:rPr>
              <w:t xml:space="preserve"> the</w:t>
            </w:r>
            <w:r w:rsidR="000D633E" w:rsidRPr="0076200C">
              <w:rPr>
                <w:rFonts w:asciiTheme="minorHAnsi" w:hAnsiTheme="minorHAnsi" w:cs="Arial"/>
                <w:sz w:val="22"/>
                <w:szCs w:val="22"/>
              </w:rPr>
              <w:t>se messages contain</w:t>
            </w:r>
            <w:r w:rsidR="00D676B4" w:rsidRPr="0076200C">
              <w:rPr>
                <w:rFonts w:asciiTheme="minorHAnsi" w:hAnsiTheme="minorHAnsi" w:cs="Arial"/>
                <w:sz w:val="22"/>
                <w:szCs w:val="22"/>
              </w:rPr>
              <w:t xml:space="preserve"> the</w:t>
            </w:r>
            <w:r w:rsidR="000D633E" w:rsidRPr="0076200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D25E23" w:rsidRPr="0076200C">
              <w:rPr>
                <w:rFonts w:asciiTheme="minorHAnsi" w:hAnsiTheme="minorHAnsi" w:cs="Arial"/>
                <w:sz w:val="22"/>
                <w:szCs w:val="22"/>
              </w:rPr>
              <w:t>necessary information</w:t>
            </w:r>
            <w:r w:rsidR="00542548" w:rsidRPr="0076200C">
              <w:rPr>
                <w:rFonts w:asciiTheme="minorHAnsi" w:hAnsiTheme="minorHAnsi" w:cs="Arial"/>
                <w:sz w:val="22"/>
                <w:szCs w:val="22"/>
              </w:rPr>
              <w:t xml:space="preserve"> for interfac</w:t>
            </w:r>
            <w:r w:rsidR="000D633E" w:rsidRPr="0076200C">
              <w:rPr>
                <w:rFonts w:asciiTheme="minorHAnsi" w:hAnsiTheme="minorHAnsi" w:cs="Arial"/>
                <w:sz w:val="22"/>
                <w:szCs w:val="22"/>
              </w:rPr>
              <w:t>ing</w:t>
            </w:r>
            <w:r w:rsidR="00542548" w:rsidRPr="0076200C">
              <w:rPr>
                <w:rFonts w:asciiTheme="minorHAnsi" w:hAnsiTheme="minorHAnsi" w:cs="Arial"/>
                <w:sz w:val="22"/>
                <w:szCs w:val="22"/>
              </w:rPr>
              <w:t xml:space="preserve"> with ICS2 CR (via TED)</w:t>
            </w:r>
            <w:r w:rsidRPr="0076200C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770DBA" w:rsidRPr="0076200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6B26474D" w14:textId="4A9A6009" w:rsidR="00DD0F49" w:rsidRPr="00E43831" w:rsidRDefault="000D633E" w:rsidP="00CB35B5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6200C">
              <w:rPr>
                <w:rFonts w:asciiTheme="minorHAnsi" w:hAnsiTheme="minorHAnsi" w:cs="Arial"/>
                <w:sz w:val="22"/>
                <w:szCs w:val="22"/>
              </w:rPr>
              <w:t xml:space="preserve">Additionally, </w:t>
            </w:r>
            <w:r w:rsidR="00770DBA" w:rsidRPr="0076200C">
              <w:rPr>
                <w:rFonts w:asciiTheme="minorHAnsi" w:hAnsiTheme="minorHAnsi" w:cs="Arial"/>
                <w:sz w:val="22"/>
                <w:szCs w:val="22"/>
              </w:rPr>
              <w:t xml:space="preserve">Rule R0096 </w:t>
            </w:r>
            <w:r w:rsidR="00965CF8" w:rsidRPr="0076200C">
              <w:rPr>
                <w:rFonts w:asciiTheme="minorHAnsi" w:hAnsiTheme="minorHAnsi" w:cs="Arial"/>
                <w:sz w:val="22"/>
                <w:szCs w:val="22"/>
              </w:rPr>
              <w:t xml:space="preserve">should </w:t>
            </w:r>
            <w:r w:rsidRPr="0076200C">
              <w:rPr>
                <w:rFonts w:asciiTheme="minorHAnsi" w:hAnsiTheme="minorHAnsi" w:cs="Arial"/>
                <w:sz w:val="22"/>
                <w:szCs w:val="22"/>
              </w:rPr>
              <w:t xml:space="preserve">be updated to handle all </w:t>
            </w:r>
            <w:r w:rsidR="00D25E23" w:rsidRPr="0076200C">
              <w:rPr>
                <w:rFonts w:asciiTheme="minorHAnsi" w:hAnsiTheme="minorHAnsi" w:cs="Arial"/>
                <w:sz w:val="22"/>
                <w:szCs w:val="22"/>
              </w:rPr>
              <w:t>case</w:t>
            </w:r>
            <w:r w:rsidRPr="0076200C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FB03F9" w:rsidRPr="0076200C">
              <w:rPr>
                <w:rFonts w:asciiTheme="minorHAnsi" w:hAnsiTheme="minorHAnsi" w:cs="Arial"/>
                <w:sz w:val="22"/>
                <w:szCs w:val="22"/>
              </w:rPr>
              <w:t xml:space="preserve"> and a</w:t>
            </w:r>
            <w:r w:rsidR="00D676B4" w:rsidRPr="0076200C">
              <w:rPr>
                <w:rFonts w:asciiTheme="minorHAnsi" w:hAnsiTheme="minorHAnsi" w:cs="Arial"/>
                <w:sz w:val="22"/>
                <w:szCs w:val="22"/>
              </w:rPr>
              <w:t xml:space="preserve"> new</w:t>
            </w:r>
            <w:r w:rsidR="00FB03F9" w:rsidRPr="0076200C">
              <w:rPr>
                <w:rFonts w:asciiTheme="minorHAnsi" w:hAnsiTheme="minorHAnsi" w:cs="Arial"/>
                <w:sz w:val="22"/>
                <w:szCs w:val="22"/>
              </w:rPr>
              <w:t xml:space="preserve"> condition </w:t>
            </w:r>
            <w:r w:rsidR="00965CF8" w:rsidRPr="0076200C">
              <w:rPr>
                <w:rFonts w:asciiTheme="minorHAnsi" w:hAnsiTheme="minorHAnsi" w:cs="Arial"/>
                <w:sz w:val="22"/>
                <w:szCs w:val="22"/>
              </w:rPr>
              <w:t xml:space="preserve">should </w:t>
            </w:r>
            <w:r w:rsidR="00FB03F9" w:rsidRPr="0076200C">
              <w:rPr>
                <w:rFonts w:asciiTheme="minorHAnsi" w:hAnsiTheme="minorHAnsi" w:cs="Arial"/>
                <w:sz w:val="22"/>
                <w:szCs w:val="22"/>
              </w:rPr>
              <w:t>be added</w:t>
            </w:r>
            <w:r w:rsidR="00770DBA" w:rsidRPr="0076200C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</w:tbl>
    <w:p w14:paraId="73995507" w14:textId="77777777" w:rsidR="00FC3974" w:rsidRPr="00E43831" w:rsidRDefault="00FC397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B5920AA" w14:textId="302B0168" w:rsidR="00B26D11" w:rsidRPr="00E43831" w:rsidRDefault="00B26D11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96"/>
      <w:r w:rsidRPr="00E43831">
        <w:rPr>
          <w:rFonts w:asciiTheme="minorHAnsi" w:hAnsiTheme="minorHAnsi" w:cs="Arial"/>
          <w:b/>
          <w:bCs/>
          <w:sz w:val="28"/>
          <w:szCs w:val="28"/>
        </w:rPr>
        <w:t>Section 3: Description of proposed solution</w:t>
      </w:r>
      <w:bookmarkEnd w:id="3"/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15"/>
      </w:tblGrid>
      <w:tr w:rsidR="007D37E0" w:rsidRPr="0074493E" w14:paraId="4CB4A705" w14:textId="77777777" w:rsidTr="000E5B15">
        <w:tc>
          <w:tcPr>
            <w:tcW w:w="9715" w:type="dxa"/>
          </w:tcPr>
          <w:p w14:paraId="6D0083BB" w14:textId="35882388" w:rsidR="00551427" w:rsidRPr="00E43831" w:rsidRDefault="009F6D8F" w:rsidP="00701A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4" w:name="_Hlk73455602"/>
            <w:bookmarkStart w:id="5" w:name="_Hlk78541056"/>
            <w:r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DDNTA-6.3.0-v1.00 (incl. Appendix Q2)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and the </w:t>
            </w:r>
            <w:r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CSE-v60.4.4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shall be updated as follows (addition of </w:t>
            </w:r>
            <w:r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text highlighted in yellow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– removal of </w:t>
            </w:r>
            <w:r w:rsidRPr="00E43831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text with strikethrough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p w14:paraId="6B101ED7" w14:textId="77777777" w:rsidR="00F52292" w:rsidRPr="00E43831" w:rsidRDefault="00F52292" w:rsidP="00701AC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7993C5" w14:textId="7E600B60" w:rsidR="00551427" w:rsidRPr="00E43831" w:rsidRDefault="00551427" w:rsidP="002B3782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CCA13D</w:t>
            </w:r>
            <w:r w:rsidR="00734173"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34173" w:rsidRPr="00E43831">
              <w:rPr>
                <w:rFonts w:asciiTheme="minorHAnsi" w:hAnsiTheme="minorHAnsi" w:cstheme="minorHAnsi"/>
                <w:sz w:val="22"/>
                <w:szCs w:val="22"/>
              </w:rPr>
              <w:t>(DECLARATION AMENDMENT)</w:t>
            </w:r>
            <w:r w:rsidR="00A15B35"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structure will be updated as</w:t>
            </w:r>
            <w:r w:rsidR="00E43831"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follows</w:t>
            </w:r>
            <w:r w:rsidR="003938B7"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="00B17898"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06395E06" w14:textId="77777777" w:rsidR="003938B7" w:rsidRPr="00E43831" w:rsidRDefault="003938B7" w:rsidP="008774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1130ED" w14:textId="43615301" w:rsidR="00C96C9B" w:rsidRPr="00E43831" w:rsidRDefault="00C96C9B" w:rsidP="00877449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E4383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Extracted from CCA13D (DI level)</w:t>
            </w:r>
          </w:p>
          <w:p w14:paraId="0CDD77CA" w14:textId="77777777" w:rsidR="00C96C9B" w:rsidRPr="00E43831" w:rsidRDefault="00C96C9B" w:rsidP="00C96C9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567AB3" w14:textId="77777777" w:rsidR="00A354D1" w:rsidRPr="00CC33A8" w:rsidRDefault="00A354D1" w:rsidP="00A354D1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>---</w:t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>TRANSIT OPERATION</w:t>
            </w:r>
          </w:p>
          <w:p w14:paraId="35AE0935" w14:textId="3687E5B0" w:rsidR="00A354D1" w:rsidRPr="00CC33A8" w:rsidRDefault="00A354D1" w:rsidP="00A354D1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LRN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D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an..22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C0467</w:t>
            </w:r>
          </w:p>
          <w:p w14:paraId="70A40A78" w14:textId="19A2E64B" w:rsidR="00A354D1" w:rsidRPr="00CC33A8" w:rsidRDefault="00A354D1" w:rsidP="00A354D1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MRN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D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an18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C0467</w:t>
            </w:r>
          </w:p>
          <w:p w14:paraId="6032A417" w14:textId="35C2DC77" w:rsidR="00A354D1" w:rsidRPr="00CC33A8" w:rsidRDefault="00A354D1" w:rsidP="00A354D1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G0002</w:t>
            </w:r>
          </w:p>
          <w:p w14:paraId="11CDE1FF" w14:textId="6BFB5772" w:rsidR="00A354D1" w:rsidRPr="00CC33A8" w:rsidRDefault="00A354D1" w:rsidP="00A354D1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ENS MRN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D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an18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C0110</w:t>
            </w:r>
          </w:p>
          <w:p w14:paraId="2263ACBC" w14:textId="56215195" w:rsidR="00A354D1" w:rsidRPr="00CC33A8" w:rsidRDefault="00A354D1" w:rsidP="00A354D1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G0002</w:t>
            </w:r>
          </w:p>
          <w:p w14:paraId="64E66B81" w14:textId="096B544D" w:rsidR="00A354D1" w:rsidRPr="00CC33A8" w:rsidRDefault="00A354D1" w:rsidP="00A354D1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Declaration type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R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an..5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CL231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R0601</w:t>
            </w:r>
          </w:p>
          <w:p w14:paraId="76B73171" w14:textId="38194D7A" w:rsidR="00A354D1" w:rsidRPr="00CC33A8" w:rsidRDefault="00A354D1" w:rsidP="00A354D1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R0909</w:t>
            </w:r>
          </w:p>
          <w:p w14:paraId="6CF0A65F" w14:textId="43C0D749" w:rsidR="00A354D1" w:rsidRPr="00CC33A8" w:rsidRDefault="00A354D1" w:rsidP="00A354D1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R0911</w:t>
            </w:r>
          </w:p>
          <w:p w14:paraId="672B811F" w14:textId="1C141655" w:rsidR="00A354D1" w:rsidRPr="00CC33A8" w:rsidRDefault="00A354D1" w:rsidP="00A354D1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Additional declaration type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R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a1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CL042</w:t>
            </w:r>
          </w:p>
          <w:p w14:paraId="0B0570C9" w14:textId="2512CC45" w:rsidR="00A354D1" w:rsidRPr="00CC33A8" w:rsidRDefault="00A354D1" w:rsidP="00A354D1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TIR Carnet number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D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an..12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C0411</w:t>
            </w:r>
          </w:p>
          <w:p w14:paraId="6AC47F6C" w14:textId="5A9AB881" w:rsidR="00A354D1" w:rsidRPr="00CC33A8" w:rsidRDefault="00A354D1" w:rsidP="00A354D1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R0990</w:t>
            </w:r>
          </w:p>
          <w:p w14:paraId="0F59391D" w14:textId="7F37D10A" w:rsidR="00A354D1" w:rsidRPr="00CC33A8" w:rsidRDefault="00A354D1" w:rsidP="00A354D1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Presentation of the goods date and time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O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an19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G0002</w:t>
            </w:r>
          </w:p>
          <w:p w14:paraId="6CF0D025" w14:textId="74BD0A0A" w:rsidR="00A354D1" w:rsidRPr="00CC33A8" w:rsidRDefault="00A354D1" w:rsidP="00A354D1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lastRenderedPageBreak/>
              <w:t xml:space="preserve"> Security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R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n1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CL217</w:t>
            </w:r>
          </w:p>
          <w:p w14:paraId="6D6E07A3" w14:textId="40E11C41" w:rsidR="00A354D1" w:rsidRPr="00CC33A8" w:rsidRDefault="00A354D1" w:rsidP="00A354D1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Reduced dataset indicator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R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n1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CL027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R0849</w:t>
            </w:r>
          </w:p>
          <w:p w14:paraId="3127DD25" w14:textId="0925CFF5" w:rsidR="00A354D1" w:rsidRPr="00CC33A8" w:rsidRDefault="00A354D1" w:rsidP="00A354D1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Specific circumstance indicator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D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an3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CL296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C0019</w:t>
            </w:r>
          </w:p>
          <w:p w14:paraId="615BA1B1" w14:textId="33CC0E2E" w:rsidR="00A354D1" w:rsidRPr="00CC33A8" w:rsidRDefault="00A354D1" w:rsidP="00A354D1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R0014</w:t>
            </w:r>
          </w:p>
          <w:p w14:paraId="1356E78F" w14:textId="5F6FB93A" w:rsidR="00A354D1" w:rsidRPr="00CC33A8" w:rsidRDefault="00A354D1" w:rsidP="00A354D1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Communication language at departure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O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a2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CL192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G0100</w:t>
            </w:r>
          </w:p>
          <w:p w14:paraId="07FE0DC7" w14:textId="4A9CCF5C" w:rsidR="00A354D1" w:rsidRPr="00CC33A8" w:rsidRDefault="00A354D1" w:rsidP="00A354D1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Binding itinerary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R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n1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CL027</w:t>
            </w:r>
          </w:p>
          <w:p w14:paraId="386340F1" w14:textId="66920214" w:rsidR="00A354D1" w:rsidRPr="00CC33A8" w:rsidRDefault="00A354D1" w:rsidP="00A354D1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Amendment type flag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R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n1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CL027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R0523</w:t>
            </w:r>
          </w:p>
          <w:p w14:paraId="30E62C4C" w14:textId="38327891" w:rsidR="00B9124C" w:rsidRPr="00CC33A8" w:rsidRDefault="00A354D1" w:rsidP="00A354D1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Limit date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D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an10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C0839</w:t>
            </w:r>
          </w:p>
          <w:p w14:paraId="4C1B1C85" w14:textId="37BD8222" w:rsidR="00A354D1" w:rsidRPr="00CC33A8" w:rsidRDefault="007C3B6B" w:rsidP="00A354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A354D1" w:rsidRPr="00CC33A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Referral request reference</w:t>
            </w:r>
            <w:r w:rsidR="00A354D1"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="00A354D1"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="00A354D1"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="00A354D1"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</w:t>
            </w:r>
            <w:r w:rsidR="00A354D1"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="00A354D1" w:rsidRPr="00CC33A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an..17</w:t>
            </w:r>
            <w:r w:rsidR="00A354D1"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="00A354D1"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="00A354D1"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="00A354D1" w:rsidRPr="00CC33A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C</w:t>
            </w:r>
            <w:r w:rsidR="007D65E0" w:rsidRPr="00CC33A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0034</w:t>
            </w:r>
          </w:p>
          <w:p w14:paraId="16B113E2" w14:textId="0E92D642" w:rsidR="00A354D1" w:rsidRPr="001547FF" w:rsidRDefault="00A354D1" w:rsidP="00A354D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R0096</w:t>
            </w:r>
          </w:p>
          <w:p w14:paraId="27A085AC" w14:textId="77777777" w:rsidR="00E832C0" w:rsidRPr="00E43831" w:rsidRDefault="00E832C0" w:rsidP="008774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647B53" w14:textId="7AFC8EA1" w:rsidR="00E832C0" w:rsidRPr="00E43831" w:rsidRDefault="00E832C0" w:rsidP="00E832C0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CDA13D 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>(DECLARATION AMENDMENT ENS)</w:t>
            </w:r>
            <w:r w:rsidR="00A15B35"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structure will be updated as</w:t>
            </w:r>
            <w:r w:rsidR="00E43831"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follows</w:t>
            </w:r>
            <w:r w:rsidR="00A15B35"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3616F3BA" w14:textId="7C8FB51E" w:rsidR="00E832C0" w:rsidRPr="00E43831" w:rsidRDefault="00E832C0" w:rsidP="00E832C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</w:t>
            </w:r>
          </w:p>
          <w:p w14:paraId="29910355" w14:textId="684D7019" w:rsidR="00E832C0" w:rsidRPr="00E43831" w:rsidRDefault="00E832C0" w:rsidP="00E832C0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E4383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Extracted from C</w:t>
            </w:r>
            <w:r w:rsidR="005240C9" w:rsidRPr="00E4383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D</w:t>
            </w:r>
            <w:r w:rsidRPr="00E4383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A13D (DI level)</w:t>
            </w:r>
          </w:p>
          <w:p w14:paraId="3B39A8C6" w14:textId="77777777" w:rsidR="00E832C0" w:rsidRPr="00E43831" w:rsidRDefault="00E832C0" w:rsidP="00E832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2435BA" w14:textId="77777777" w:rsidR="007C3B6B" w:rsidRPr="00CC33A8" w:rsidRDefault="007C3B6B" w:rsidP="007C3B6B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>---</w:t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>TRANSIT OPERATION</w:t>
            </w:r>
          </w:p>
          <w:p w14:paraId="762DFB61" w14:textId="77777777" w:rsidR="007C3B6B" w:rsidRPr="00CC33A8" w:rsidRDefault="007C3B6B" w:rsidP="007C3B6B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LRN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D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an..22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C0467</w:t>
            </w:r>
          </w:p>
          <w:p w14:paraId="5D11BE22" w14:textId="77777777" w:rsidR="007C3B6B" w:rsidRPr="00CC33A8" w:rsidRDefault="007C3B6B" w:rsidP="007C3B6B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MRN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D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an18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C0467</w:t>
            </w:r>
          </w:p>
          <w:p w14:paraId="0CB80EF9" w14:textId="77777777" w:rsidR="007C3B6B" w:rsidRPr="00CC33A8" w:rsidRDefault="007C3B6B" w:rsidP="007C3B6B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G0002</w:t>
            </w:r>
          </w:p>
          <w:p w14:paraId="0C231A29" w14:textId="77777777" w:rsidR="007C3B6B" w:rsidRPr="00CC33A8" w:rsidRDefault="007C3B6B" w:rsidP="007C3B6B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ENS MRN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D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an18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C0110</w:t>
            </w:r>
          </w:p>
          <w:p w14:paraId="39AF571C" w14:textId="77777777" w:rsidR="007C3B6B" w:rsidRPr="00CC33A8" w:rsidRDefault="007C3B6B" w:rsidP="007C3B6B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G0002</w:t>
            </w:r>
          </w:p>
          <w:p w14:paraId="16AD9A33" w14:textId="77777777" w:rsidR="007C3B6B" w:rsidRPr="00CC33A8" w:rsidRDefault="007C3B6B" w:rsidP="007C3B6B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Declaration type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R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an..5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CL231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R0601</w:t>
            </w:r>
          </w:p>
          <w:p w14:paraId="1D0165E1" w14:textId="77777777" w:rsidR="007C3B6B" w:rsidRPr="00CC33A8" w:rsidRDefault="007C3B6B" w:rsidP="007C3B6B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R0909</w:t>
            </w:r>
          </w:p>
          <w:p w14:paraId="59AE29ED" w14:textId="77777777" w:rsidR="007C3B6B" w:rsidRPr="00CC33A8" w:rsidRDefault="007C3B6B" w:rsidP="007C3B6B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R0911</w:t>
            </w:r>
          </w:p>
          <w:p w14:paraId="098B43FD" w14:textId="77777777" w:rsidR="007C3B6B" w:rsidRPr="00CC33A8" w:rsidRDefault="007C3B6B" w:rsidP="007C3B6B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Additional declaration type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R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a1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CL042</w:t>
            </w:r>
          </w:p>
          <w:p w14:paraId="3EBC010D" w14:textId="77777777" w:rsidR="007C3B6B" w:rsidRPr="00CC33A8" w:rsidRDefault="007C3B6B" w:rsidP="007C3B6B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TIR Carnet number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D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an..12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C0411</w:t>
            </w:r>
          </w:p>
          <w:p w14:paraId="4D8115C8" w14:textId="77777777" w:rsidR="007C3B6B" w:rsidRPr="00CC33A8" w:rsidRDefault="007C3B6B" w:rsidP="007C3B6B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R0990</w:t>
            </w:r>
          </w:p>
          <w:p w14:paraId="6C2D6D20" w14:textId="77777777" w:rsidR="007C3B6B" w:rsidRPr="00CC33A8" w:rsidRDefault="007C3B6B" w:rsidP="007C3B6B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Presentation of the goods date and time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O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an19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G0002</w:t>
            </w:r>
          </w:p>
          <w:p w14:paraId="25C04BCE" w14:textId="77777777" w:rsidR="007C3B6B" w:rsidRPr="00CC33A8" w:rsidRDefault="007C3B6B" w:rsidP="007C3B6B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Security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R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n1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CL217</w:t>
            </w:r>
          </w:p>
          <w:p w14:paraId="5D28D5F5" w14:textId="77777777" w:rsidR="007C3B6B" w:rsidRPr="00CC33A8" w:rsidRDefault="007C3B6B" w:rsidP="007C3B6B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Reduced dataset indicator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R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n1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CL027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R0849</w:t>
            </w:r>
          </w:p>
          <w:p w14:paraId="02A4F3B8" w14:textId="77777777" w:rsidR="007C3B6B" w:rsidRPr="00CC33A8" w:rsidRDefault="007C3B6B" w:rsidP="007C3B6B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Specific circumstance indicator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D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an3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CL296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C0019</w:t>
            </w:r>
          </w:p>
          <w:p w14:paraId="0D2699E9" w14:textId="77777777" w:rsidR="007C3B6B" w:rsidRPr="00CC33A8" w:rsidRDefault="007C3B6B" w:rsidP="007C3B6B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R0014</w:t>
            </w:r>
          </w:p>
          <w:p w14:paraId="1CEB3EBD" w14:textId="77777777" w:rsidR="007C3B6B" w:rsidRPr="00CC33A8" w:rsidRDefault="007C3B6B" w:rsidP="007C3B6B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Communication language at departure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O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a2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CL192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G0100</w:t>
            </w:r>
          </w:p>
          <w:p w14:paraId="07D2A0E3" w14:textId="77777777" w:rsidR="007C3B6B" w:rsidRPr="00CC33A8" w:rsidRDefault="007C3B6B" w:rsidP="007C3B6B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Binding itinerary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R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n1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CL027</w:t>
            </w:r>
          </w:p>
          <w:p w14:paraId="3672CC97" w14:textId="77777777" w:rsidR="007C3B6B" w:rsidRPr="00CC33A8" w:rsidRDefault="007C3B6B" w:rsidP="007C3B6B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Amendment type flag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R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n1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CL027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R0523</w:t>
            </w:r>
          </w:p>
          <w:p w14:paraId="6D1F8DD0" w14:textId="77777777" w:rsidR="007C3B6B" w:rsidRPr="00CC33A8" w:rsidRDefault="007C3B6B" w:rsidP="007C3B6B">
            <w:pPr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Limit date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D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 xml:space="preserve">an10 </w:t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ab/>
              <w:t>C0839</w:t>
            </w:r>
          </w:p>
          <w:p w14:paraId="38F5F8FB" w14:textId="77777777" w:rsidR="00A9175E" w:rsidRDefault="007C3B6B" w:rsidP="007C3B6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Referral request reference</w:t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</w:t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an..17</w:t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C</w:t>
            </w:r>
            <w:r w:rsidR="007D65E0" w:rsidRPr="00CC33A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0034</w:t>
            </w:r>
          </w:p>
          <w:p w14:paraId="229211D0" w14:textId="28BB8447" w:rsidR="007C3B6B" w:rsidRPr="00CC33A8" w:rsidRDefault="007C3B6B" w:rsidP="00A9175E">
            <w:pPr>
              <w:tabs>
                <w:tab w:val="left" w:pos="720"/>
                <w:tab w:val="left" w:pos="1440"/>
                <w:tab w:val="left" w:pos="819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="00A917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</w:t>
            </w:r>
            <w:r w:rsidR="00A9175E" w:rsidRPr="00CC33A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R0096</w:t>
            </w:r>
          </w:p>
          <w:p w14:paraId="04D8C07E" w14:textId="0269035A" w:rsidR="00E832C0" w:rsidRPr="00E43831" w:rsidRDefault="00A354D1" w:rsidP="00A354D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 ENS filing </w:t>
            </w:r>
            <w:r w:rsidR="007C3B6B" w:rsidRPr="00CC33A8">
              <w:rPr>
                <w:rFonts w:ascii="Arial" w:hAnsi="Arial" w:cs="Arial"/>
                <w:sz w:val="20"/>
                <w:szCs w:val="20"/>
              </w:rPr>
              <w:tab/>
            </w:r>
            <w:r w:rsidR="007C3B6B" w:rsidRPr="00CC33A8">
              <w:rPr>
                <w:rFonts w:ascii="Arial" w:hAnsi="Arial" w:cs="Arial"/>
                <w:sz w:val="20"/>
                <w:szCs w:val="20"/>
              </w:rPr>
              <w:tab/>
            </w:r>
            <w:r w:rsidR="007C3B6B" w:rsidRPr="00CC33A8">
              <w:rPr>
                <w:rFonts w:ascii="Arial" w:hAnsi="Arial" w:cs="Arial"/>
                <w:sz w:val="20"/>
                <w:szCs w:val="20"/>
              </w:rPr>
              <w:tab/>
            </w:r>
            <w:r w:rsidR="007C3B6B" w:rsidRPr="00CC33A8">
              <w:rPr>
                <w:rFonts w:ascii="Arial" w:hAnsi="Arial" w:cs="Arial"/>
                <w:sz w:val="20"/>
                <w:szCs w:val="20"/>
              </w:rPr>
              <w:tab/>
            </w:r>
            <w:r w:rsidR="007C3B6B" w:rsidRPr="00CC33A8">
              <w:rPr>
                <w:rFonts w:ascii="Arial" w:hAnsi="Arial" w:cs="Arial"/>
                <w:sz w:val="20"/>
                <w:szCs w:val="20"/>
              </w:rPr>
              <w:tab/>
            </w:r>
            <w:r w:rsidR="007C3B6B"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 xml:space="preserve">R </w:t>
            </w:r>
            <w:r w:rsidR="007C3B6B"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 xml:space="preserve">n1 </w:t>
            </w:r>
            <w:r w:rsidR="007C3B6B"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 xml:space="preserve">CL027 </w:t>
            </w:r>
            <w:r w:rsidR="007C3B6B" w:rsidRPr="00CC33A8">
              <w:rPr>
                <w:rFonts w:ascii="Arial" w:hAnsi="Arial" w:cs="Arial"/>
                <w:sz w:val="20"/>
                <w:szCs w:val="20"/>
              </w:rPr>
              <w:tab/>
            </w:r>
            <w:r w:rsidR="007C3B6B" w:rsidRPr="00CC33A8">
              <w:rPr>
                <w:rFonts w:ascii="Arial" w:hAnsi="Arial" w:cs="Arial"/>
                <w:sz w:val="20"/>
                <w:szCs w:val="20"/>
              </w:rPr>
              <w:tab/>
            </w:r>
            <w:r w:rsidRPr="00CC33A8">
              <w:rPr>
                <w:rFonts w:ascii="Arial" w:hAnsi="Arial" w:cs="Arial"/>
                <w:sz w:val="20"/>
                <w:szCs w:val="20"/>
              </w:rPr>
              <w:t>R0094</w:t>
            </w:r>
          </w:p>
          <w:p w14:paraId="39D5C756" w14:textId="77777777" w:rsidR="00E832C0" w:rsidRPr="00E43831" w:rsidRDefault="00E832C0" w:rsidP="008774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D26A94E" w14:textId="77777777" w:rsidR="007C3B6B" w:rsidRPr="00E43831" w:rsidRDefault="007C3B6B" w:rsidP="008774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28CFB3" w14:textId="2466ADAD" w:rsidR="007C3B6B" w:rsidRPr="00E43831" w:rsidRDefault="00643A25" w:rsidP="008774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>The D</w:t>
            </w:r>
            <w:r w:rsidR="00965CF8" w:rsidRPr="00E4383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C3B6B" w:rsidRPr="00E43831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965CF8" w:rsidRPr="00E4383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‘</w:t>
            </w:r>
            <w:r w:rsidR="007C3B6B" w:rsidRPr="00E43831">
              <w:rPr>
                <w:rFonts w:asciiTheme="minorHAnsi" w:hAnsiTheme="minorHAnsi" w:cstheme="minorHAnsi"/>
                <w:sz w:val="22"/>
                <w:szCs w:val="22"/>
              </w:rPr>
              <w:t>Referral request reference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’ must be present </w:t>
            </w:r>
            <w:r w:rsidRPr="001547F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only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when a request fo</w:t>
            </w:r>
            <w:r w:rsidR="00DE6822" w:rsidRPr="00E43831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47F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amendment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has been generated by ICS2-CR (via TED) </w:t>
            </w:r>
            <w:r w:rsidRPr="001547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other</w:t>
            </w:r>
            <w:r w:rsidR="00DE6822" w:rsidRPr="001547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wise</w:t>
            </w:r>
            <w:r w:rsidRPr="001547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it is not </w:t>
            </w:r>
            <w:r w:rsidR="00965CF8" w:rsidRPr="001547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expected by ICS2-CR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5424AE6C" w14:textId="77777777" w:rsidR="00E43831" w:rsidRPr="00E43831" w:rsidRDefault="00E43831" w:rsidP="008774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63B4F3" w14:textId="3E90F855" w:rsidR="00643A25" w:rsidRPr="00E43831" w:rsidRDefault="00643A25" w:rsidP="008774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>Therefore</w:t>
            </w:r>
            <w:r w:rsidR="00DE6822"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a Condition </w:t>
            </w:r>
            <w:r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C</w:t>
            </w:r>
            <w:r w:rsidR="007C7F65"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0034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is introduced </w:t>
            </w:r>
            <w:r w:rsidR="00DE6822"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and 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attached to </w:t>
            </w:r>
            <w:r w:rsidR="00DE6822" w:rsidRPr="00E43831"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D4568" w:rsidRPr="00E43831">
              <w:rPr>
                <w:rFonts w:asciiTheme="minorHAnsi" w:hAnsiTheme="minorHAnsi" w:cstheme="minorHAnsi"/>
                <w:sz w:val="22"/>
                <w:szCs w:val="22"/>
              </w:rPr>
              <w:t>above-mentioned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D</w:t>
            </w:r>
            <w:r w:rsidR="00600686" w:rsidRPr="00E43831">
              <w:rPr>
                <w:rFonts w:asciiTheme="minorHAnsi" w:hAnsiTheme="minorHAnsi" w:cstheme="minorHAnsi"/>
                <w:sz w:val="22"/>
                <w:szCs w:val="22"/>
              </w:rPr>
              <w:t>ata Item</w:t>
            </w:r>
            <w:r w:rsidR="00DE6822" w:rsidRPr="00E4383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CDF8377" w14:textId="77777777" w:rsidR="00600686" w:rsidRPr="00E43831" w:rsidRDefault="00600686" w:rsidP="008774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F058C6C" w14:textId="1E8C17D6" w:rsidR="00643A25" w:rsidRPr="00240025" w:rsidRDefault="00643A25" w:rsidP="00240025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u w:val="single"/>
              </w:rPr>
            </w:pPr>
            <w:r w:rsidRPr="00547E07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u w:val="single"/>
              </w:rPr>
              <w:t>C</w:t>
            </w:r>
            <w:r w:rsidR="007C7F65" w:rsidRPr="00547E07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u w:val="single"/>
              </w:rPr>
              <w:t>0034</w:t>
            </w:r>
          </w:p>
          <w:p w14:paraId="2BE2EFF1" w14:textId="77777777" w:rsidR="00DE6822" w:rsidRPr="00A9175E" w:rsidRDefault="00DE6822" w:rsidP="00240025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</w:pPr>
          </w:p>
          <w:p w14:paraId="4E040421" w14:textId="678C8096" w:rsidR="009A25BC" w:rsidRPr="00CC33A8" w:rsidRDefault="009A25BC" w:rsidP="00240025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CC33A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Technical Description:</w:t>
            </w:r>
          </w:p>
          <w:p w14:paraId="605246DC" w14:textId="723A7340" w:rsidR="00643A25" w:rsidRPr="00CC33A8" w:rsidRDefault="00643A25" w:rsidP="00240025">
            <w:pPr>
              <w:ind w:left="7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IF /CCA70D/</w:t>
            </w:r>
            <w:proofErr w:type="spellStart"/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ReferralRequestDetails</w:t>
            </w:r>
            <w:proofErr w:type="spellEnd"/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/</w:t>
            </w:r>
            <w:proofErr w:type="spellStart"/>
            <w:r w:rsidR="00B12821" w:rsidRPr="00CC33A8">
              <w:rPr>
                <w:rFonts w:ascii="Arial" w:hAnsi="Arial" w:cs="Arial"/>
                <w:sz w:val="20"/>
                <w:szCs w:val="20"/>
                <w:highlight w:val="yellow"/>
              </w:rPr>
              <w:t>requestType</w:t>
            </w:r>
            <w:proofErr w:type="spellEnd"/>
            <w:r w:rsidR="00B12821" w:rsidRPr="00CC3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= 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  <w:lang w:eastAsia="en-GB"/>
              </w:rPr>
              <w:t>'</w:t>
            </w:r>
            <w:r w:rsidR="00A421C9" w:rsidRPr="00CC33A8">
              <w:rPr>
                <w:rFonts w:ascii="Arial" w:hAnsi="Arial" w:cs="Arial"/>
                <w:sz w:val="20"/>
                <w:szCs w:val="20"/>
                <w:highlight w:val="yellow"/>
              </w:rPr>
              <w:t>AMD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  <w:lang w:eastAsia="en-GB"/>
              </w:rPr>
              <w:t>'</w:t>
            </w:r>
          </w:p>
          <w:p w14:paraId="1275E002" w14:textId="65F09619" w:rsidR="00643A25" w:rsidRPr="00CC33A8" w:rsidRDefault="00643A25" w:rsidP="00240025">
            <w:pPr>
              <w:ind w:left="7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THEN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/</w:t>
            </w: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*/</w:t>
            </w:r>
            <w:r w:rsidR="007C3B6B" w:rsidRPr="00CC33A8">
              <w:rPr>
                <w:rFonts w:ascii="Arial" w:hAnsi="Arial" w:cs="Arial"/>
                <w:sz w:val="20"/>
                <w:szCs w:val="20"/>
                <w:highlight w:val="yellow"/>
              </w:rPr>
              <w:t>TransitOperation/</w:t>
            </w:r>
            <w:proofErr w:type="spellStart"/>
            <w:r w:rsidR="007C3B6B" w:rsidRPr="00CC33A8">
              <w:rPr>
                <w:rFonts w:ascii="Arial" w:hAnsi="Arial" w:cs="Arial"/>
                <w:sz w:val="20"/>
                <w:szCs w:val="20"/>
                <w:highlight w:val="yellow"/>
              </w:rPr>
              <w:t>referralRequestReference</w:t>
            </w:r>
            <w:proofErr w:type="spellEnd"/>
            <w:r w:rsidR="007C3B6B" w:rsidRPr="00CC3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= 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  <w:lang w:eastAsia="en-GB"/>
              </w:rPr>
              <w:t>"</w:t>
            </w: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R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  <w:lang w:eastAsia="en-GB"/>
              </w:rPr>
              <w:t>"</w:t>
            </w:r>
          </w:p>
          <w:p w14:paraId="3CCF1106" w14:textId="6A0AEF79" w:rsidR="00DE6822" w:rsidRPr="00CC33A8" w:rsidRDefault="00643A25" w:rsidP="00240025">
            <w:pPr>
              <w:ind w:left="7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ELSE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/</w:t>
            </w:r>
            <w:r w:rsidR="007C3B6B" w:rsidRPr="00CC33A8">
              <w:rPr>
                <w:rFonts w:ascii="Arial" w:hAnsi="Arial" w:cs="Arial"/>
                <w:sz w:val="20"/>
                <w:szCs w:val="20"/>
                <w:highlight w:val="yellow"/>
              </w:rPr>
              <w:t>*/TransitOperation/</w:t>
            </w:r>
            <w:proofErr w:type="spellStart"/>
            <w:r w:rsidR="007C3B6B" w:rsidRPr="00CC33A8">
              <w:rPr>
                <w:rFonts w:ascii="Arial" w:hAnsi="Arial" w:cs="Arial"/>
                <w:sz w:val="20"/>
                <w:szCs w:val="20"/>
                <w:highlight w:val="yellow"/>
              </w:rPr>
              <w:t>referralRequestReference</w:t>
            </w:r>
            <w:proofErr w:type="spellEnd"/>
            <w:r w:rsidR="007C3B6B" w:rsidRPr="00CC3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= 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  <w:lang w:eastAsia="en-GB"/>
              </w:rPr>
              <w:t>"</w:t>
            </w:r>
            <w:r w:rsidR="00DE6822" w:rsidRPr="00CC33A8">
              <w:rPr>
                <w:rFonts w:ascii="Arial" w:hAnsi="Arial" w:cs="Arial"/>
                <w:sz w:val="20"/>
                <w:szCs w:val="20"/>
                <w:highlight w:val="yellow"/>
              </w:rPr>
              <w:t>N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  <w:lang w:eastAsia="en-GB"/>
              </w:rPr>
              <w:t>"</w:t>
            </w:r>
          </w:p>
          <w:p w14:paraId="08C04FE6" w14:textId="77777777" w:rsidR="00600686" w:rsidRPr="00CC33A8" w:rsidRDefault="00600686" w:rsidP="00240025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14:paraId="2C085DF6" w14:textId="7CF50DFA" w:rsidR="009A25BC" w:rsidRPr="00CC33A8" w:rsidRDefault="009A25BC" w:rsidP="00240025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CC33A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Functional Description:</w:t>
            </w:r>
          </w:p>
          <w:p w14:paraId="58096767" w14:textId="58403C2F" w:rsidR="009A25BC" w:rsidRPr="00CC33A8" w:rsidRDefault="009A25BC" w:rsidP="00240025">
            <w:pPr>
              <w:ind w:left="7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IF &lt;CCA70D-REFERRAL REQUEST </w:t>
            </w:r>
            <w:proofErr w:type="spellStart"/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DETAILS.Request</w:t>
            </w:r>
            <w:proofErr w:type="spellEnd"/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</w:rPr>
              <w:t>type</w:t>
            </w: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&gt; = 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  <w:lang w:eastAsia="en-GB"/>
              </w:rPr>
              <w:t>'</w:t>
            </w: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AMD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  <w:lang w:eastAsia="en-GB"/>
              </w:rPr>
              <w:t>'</w:t>
            </w:r>
          </w:p>
          <w:p w14:paraId="14716DAE" w14:textId="0ABB44EB" w:rsidR="009A25BC" w:rsidRPr="00CC33A8" w:rsidRDefault="009A25BC" w:rsidP="00240025">
            <w:pPr>
              <w:ind w:left="7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THEN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36396B" w:rsidRPr="00CC33A8">
              <w:rPr>
                <w:rFonts w:ascii="Arial" w:hAnsi="Arial" w:cs="Arial"/>
                <w:sz w:val="20"/>
                <w:szCs w:val="20"/>
                <w:highlight w:val="yellow"/>
              </w:rPr>
              <w:t>&lt;</w:t>
            </w: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T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</w:rPr>
              <w:t>R</w:t>
            </w: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ANSIT </w:t>
            </w:r>
            <w:proofErr w:type="spellStart"/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OPERATION.Referral</w:t>
            </w:r>
            <w:proofErr w:type="spellEnd"/>
            <w:r w:rsidR="0036396B" w:rsidRPr="00CC3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</w:rPr>
              <w:t>request reference</w:t>
            </w:r>
            <w:r w:rsidR="0036396B" w:rsidRPr="00CC33A8">
              <w:rPr>
                <w:rFonts w:ascii="Arial" w:hAnsi="Arial" w:cs="Arial"/>
                <w:sz w:val="20"/>
                <w:szCs w:val="20"/>
                <w:highlight w:val="yellow"/>
              </w:rPr>
              <w:t>&gt;</w:t>
            </w: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= 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  <w:lang w:eastAsia="en-GB"/>
              </w:rPr>
              <w:t>"</w:t>
            </w: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R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  <w:lang w:eastAsia="en-GB"/>
              </w:rPr>
              <w:t>"</w:t>
            </w:r>
          </w:p>
          <w:p w14:paraId="561FE6F8" w14:textId="53E9CCE0" w:rsidR="009A25BC" w:rsidRPr="00CC33A8" w:rsidRDefault="009A25BC" w:rsidP="00240025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ELSE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36396B" w:rsidRPr="00CC33A8">
              <w:rPr>
                <w:rFonts w:ascii="Arial" w:hAnsi="Arial" w:cs="Arial"/>
                <w:sz w:val="20"/>
                <w:szCs w:val="20"/>
                <w:highlight w:val="yellow"/>
              </w:rPr>
              <w:t>&lt;</w:t>
            </w: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T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</w:rPr>
              <w:t>R</w:t>
            </w: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ANSIT </w:t>
            </w:r>
            <w:proofErr w:type="spellStart"/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OPERATION.Referral</w:t>
            </w:r>
            <w:proofErr w:type="spellEnd"/>
            <w:r w:rsidR="0036396B" w:rsidRPr="00CC3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</w:rPr>
              <w:t>request reference</w:t>
            </w:r>
            <w:r w:rsidR="0036396B" w:rsidRPr="00CC33A8">
              <w:rPr>
                <w:rFonts w:ascii="Arial" w:hAnsi="Arial" w:cs="Arial"/>
                <w:sz w:val="20"/>
                <w:szCs w:val="20"/>
                <w:highlight w:val="yellow"/>
              </w:rPr>
              <w:t>&gt;</w:t>
            </w: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= 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  <w:lang w:eastAsia="en-GB"/>
              </w:rPr>
              <w:t>"</w:t>
            </w: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N</w:t>
            </w:r>
            <w:r w:rsidR="00600686" w:rsidRPr="00CC33A8">
              <w:rPr>
                <w:rFonts w:ascii="Arial" w:hAnsi="Arial" w:cs="Arial"/>
                <w:sz w:val="20"/>
                <w:szCs w:val="20"/>
                <w:highlight w:val="yellow"/>
                <w:lang w:eastAsia="en-GB"/>
              </w:rPr>
              <w:t>"</w:t>
            </w:r>
          </w:p>
          <w:p w14:paraId="6CA0FC4E" w14:textId="77777777" w:rsidR="009A25BC" w:rsidRPr="00544EA6" w:rsidRDefault="009A25BC" w:rsidP="00DE682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E1333CB" w14:textId="51605DBE" w:rsidR="00060CCC" w:rsidRPr="00E43831" w:rsidRDefault="000D633E" w:rsidP="008774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>To guarantee</w:t>
            </w:r>
            <w:r w:rsidR="00060CCC"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that </w:t>
            </w:r>
            <w:r w:rsidR="00A15B35" w:rsidRPr="00E43831">
              <w:rPr>
                <w:rFonts w:asciiTheme="minorHAnsi" w:hAnsiTheme="minorHAnsi" w:cstheme="minorHAnsi"/>
                <w:sz w:val="22"/>
                <w:szCs w:val="22"/>
              </w:rPr>
              <w:t>in the</w:t>
            </w:r>
            <w:r w:rsidR="00060CCC"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CCA13D 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message, </w:t>
            </w:r>
            <w:r w:rsidR="00060CCC"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the Holder of the Transit Procedure 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enters </w:t>
            </w:r>
            <w:r w:rsidR="00060CCC"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>appropriate</w:t>
            </w:r>
            <w:r w:rsidR="00060CCC"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r w:rsidR="00060CCC" w:rsidRPr="00E43831">
              <w:rPr>
                <w:rFonts w:asciiTheme="minorHAnsi" w:hAnsiTheme="minorHAnsi" w:cstheme="minorHAnsi"/>
                <w:sz w:val="22"/>
                <w:szCs w:val="22"/>
              </w:rPr>
              <w:t>Referral request reference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="00060CCC"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as initiated by ICS2-CR (via </w:t>
            </w:r>
            <w:r w:rsidR="00E43831" w:rsidRPr="00E43831">
              <w:rPr>
                <w:rFonts w:asciiTheme="minorHAnsi" w:hAnsiTheme="minorHAnsi" w:cstheme="minorHAnsi"/>
                <w:sz w:val="22"/>
                <w:szCs w:val="22"/>
              </w:rPr>
              <w:t>ieCA/</w:t>
            </w:r>
            <w:r w:rsidR="00060CCC" w:rsidRPr="00E43831">
              <w:rPr>
                <w:rFonts w:asciiTheme="minorHAnsi" w:hAnsiTheme="minorHAnsi" w:cstheme="minorHAnsi"/>
                <w:sz w:val="22"/>
                <w:szCs w:val="22"/>
              </w:rPr>
              <w:t>TED)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60CCC"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33477"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060CCC"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ule </w:t>
            </w:r>
            <w:r w:rsidR="00060CCC"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R0096</w:t>
            </w:r>
            <w:r w:rsidR="00060CCC"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33477"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(applied in CCA71D - REFERRAL RESPONSE) </w:t>
            </w:r>
            <w:r w:rsidR="00060CCC" w:rsidRPr="00E43831">
              <w:rPr>
                <w:rFonts w:asciiTheme="minorHAnsi" w:hAnsiTheme="minorHAnsi" w:cstheme="minorHAnsi"/>
                <w:sz w:val="22"/>
                <w:szCs w:val="22"/>
              </w:rPr>
              <w:t>will be reworded as follows:</w:t>
            </w:r>
          </w:p>
          <w:p w14:paraId="343D5A90" w14:textId="77777777" w:rsidR="005724E3" w:rsidRPr="00E43831" w:rsidRDefault="005724E3" w:rsidP="008774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EE6F7BE" w14:textId="4B37BC3D" w:rsidR="00060CCC" w:rsidRPr="00E43831" w:rsidRDefault="00770DBA" w:rsidP="00544EA6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R0096</w:t>
            </w:r>
          </w:p>
          <w:p w14:paraId="15A534FB" w14:textId="77777777" w:rsidR="00770DBA" w:rsidRPr="00E43831" w:rsidRDefault="00770DBA" w:rsidP="008774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1BDDD770" w14:textId="77777777" w:rsidR="00133477" w:rsidRPr="00CC33A8" w:rsidRDefault="00133477" w:rsidP="00133477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>Technical Description:</w:t>
            </w:r>
          </w:p>
          <w:p w14:paraId="289EAD1E" w14:textId="77777777" w:rsidR="00133477" w:rsidRPr="00CC33A8" w:rsidRDefault="00133477" w:rsidP="001334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>/CCA71D/</w:t>
            </w:r>
            <w:proofErr w:type="spellStart"/>
            <w:r w:rsidRPr="00CC33A8">
              <w:rPr>
                <w:rFonts w:ascii="Arial" w:hAnsi="Arial" w:cs="Arial"/>
                <w:sz w:val="20"/>
                <w:szCs w:val="20"/>
              </w:rPr>
              <w:t>AdditionalInformationResponse</w:t>
            </w:r>
            <w:proofErr w:type="spellEnd"/>
            <w:r w:rsidRPr="00CC33A8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CC33A8">
              <w:rPr>
                <w:rFonts w:ascii="Arial" w:hAnsi="Arial" w:cs="Arial"/>
                <w:sz w:val="20"/>
                <w:szCs w:val="20"/>
              </w:rPr>
              <w:t>referralRequestReference</w:t>
            </w:r>
            <w:proofErr w:type="spellEnd"/>
            <w:r w:rsidRPr="00CC33A8">
              <w:rPr>
                <w:rFonts w:ascii="Arial" w:hAnsi="Arial" w:cs="Arial"/>
                <w:sz w:val="20"/>
                <w:szCs w:val="20"/>
              </w:rPr>
              <w:t xml:space="preserve"> must be EQUAL to</w:t>
            </w:r>
          </w:p>
          <w:p w14:paraId="6A643209" w14:textId="102A1049" w:rsidR="00133477" w:rsidRPr="00CC33A8" w:rsidRDefault="00133477" w:rsidP="00133477">
            <w:pPr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>/CCA70D/</w:t>
            </w:r>
            <w:proofErr w:type="spellStart"/>
            <w:r w:rsidRPr="00CC33A8">
              <w:rPr>
                <w:rFonts w:ascii="Arial" w:hAnsi="Arial" w:cs="Arial"/>
                <w:sz w:val="20"/>
                <w:szCs w:val="20"/>
              </w:rPr>
              <w:t>ReferralRequestDetails</w:t>
            </w:r>
            <w:proofErr w:type="spellEnd"/>
            <w:r w:rsidRPr="00CC33A8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CC33A8">
              <w:rPr>
                <w:rFonts w:ascii="Arial" w:hAnsi="Arial" w:cs="Arial"/>
                <w:sz w:val="20"/>
                <w:szCs w:val="20"/>
              </w:rPr>
              <w:t>referralRequestReference</w:t>
            </w:r>
            <w:proofErr w:type="spellEnd"/>
            <w:r w:rsidRPr="00CC33A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4C154DA" w14:textId="69423DC4" w:rsidR="00133477" w:rsidRPr="00CC33A8" w:rsidRDefault="00133477" w:rsidP="00133477">
            <w:pPr>
              <w:ind w:left="7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/CCA13D/TransitOperation/</w:t>
            </w:r>
            <w:proofErr w:type="spellStart"/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referralRequestReference</w:t>
            </w:r>
            <w:proofErr w:type="spellEnd"/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must be EQUAL to</w:t>
            </w:r>
          </w:p>
          <w:p w14:paraId="1F70BB2A" w14:textId="151CE623" w:rsidR="00133477" w:rsidRPr="00CC33A8" w:rsidRDefault="00133477" w:rsidP="00133477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/CCA70D/</w:t>
            </w:r>
            <w:proofErr w:type="spellStart"/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ReferralRequestDetails</w:t>
            </w:r>
            <w:proofErr w:type="spellEnd"/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/</w:t>
            </w:r>
            <w:proofErr w:type="spellStart"/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referralRequestReference</w:t>
            </w:r>
            <w:proofErr w:type="spellEnd"/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;</w:t>
            </w:r>
          </w:p>
          <w:p w14:paraId="0D7221F8" w14:textId="77DB3963" w:rsidR="00133477" w:rsidRPr="00CC33A8" w:rsidRDefault="00133477" w:rsidP="00133477">
            <w:pPr>
              <w:ind w:left="7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/CDA13D/TransitOperation/</w:t>
            </w:r>
            <w:proofErr w:type="spellStart"/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referralRequestReference</w:t>
            </w:r>
            <w:proofErr w:type="spellEnd"/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must be EQUAL to</w:t>
            </w:r>
          </w:p>
          <w:p w14:paraId="6E8DE0A3" w14:textId="122C271B" w:rsidR="00133477" w:rsidRPr="00CC33A8" w:rsidRDefault="00133477" w:rsidP="00133477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/CCA70D/</w:t>
            </w:r>
            <w:proofErr w:type="spellStart"/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ReferralRequestDetails</w:t>
            </w:r>
            <w:proofErr w:type="spellEnd"/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/</w:t>
            </w:r>
            <w:proofErr w:type="spellStart"/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referralRequestReference</w:t>
            </w:r>
            <w:proofErr w:type="spellEnd"/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.</w:t>
            </w:r>
          </w:p>
          <w:p w14:paraId="33CBB560" w14:textId="77777777" w:rsidR="00133477" w:rsidRPr="00CC33A8" w:rsidRDefault="00133477" w:rsidP="00133477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E070D1" w14:textId="2707EEAB" w:rsidR="00133477" w:rsidRPr="00CC33A8" w:rsidRDefault="00133477" w:rsidP="00133477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33A8">
              <w:rPr>
                <w:rFonts w:ascii="Arial" w:hAnsi="Arial" w:cs="Arial"/>
                <w:b/>
                <w:bCs/>
                <w:sz w:val="20"/>
                <w:szCs w:val="20"/>
              </w:rPr>
              <w:t>Functional Description:</w:t>
            </w:r>
          </w:p>
          <w:p w14:paraId="2E273F64" w14:textId="4F2293D8" w:rsidR="005724E3" w:rsidRPr="00E43831" w:rsidRDefault="00133477" w:rsidP="00544EA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CC33A8">
              <w:rPr>
                <w:rFonts w:ascii="Arial" w:hAnsi="Arial" w:cs="Arial"/>
                <w:sz w:val="20"/>
                <w:szCs w:val="20"/>
              </w:rPr>
              <w:t xml:space="preserve">This Data Item must include the same value as in </w:t>
            </w:r>
            <w:r w:rsidRPr="00CC33A8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the equivalent Data Item from the</w:t>
            </w:r>
            <w:r w:rsidRPr="00CC33A8">
              <w:rPr>
                <w:rFonts w:ascii="Arial" w:hAnsi="Arial" w:cs="Arial"/>
                <w:sz w:val="20"/>
                <w:szCs w:val="20"/>
              </w:rPr>
              <w:t xml:space="preserve"> &lt;</w:t>
            </w:r>
            <w:r w:rsidRPr="00CC33A8">
              <w:rPr>
                <w:rFonts w:ascii="Arial" w:hAnsi="Arial" w:cs="Arial"/>
                <w:sz w:val="20"/>
                <w:szCs w:val="20"/>
                <w:highlight w:val="yellow"/>
              </w:rPr>
              <w:t>CCA70D-</w:t>
            </w:r>
            <w:r w:rsidRPr="00CC33A8">
              <w:rPr>
                <w:rFonts w:ascii="Arial" w:hAnsi="Arial" w:cs="Arial"/>
                <w:sz w:val="20"/>
                <w:szCs w:val="20"/>
              </w:rPr>
              <w:t xml:space="preserve">REFERRAL REQUEST </w:t>
            </w:r>
            <w:proofErr w:type="spellStart"/>
            <w:r w:rsidRPr="00CC33A8">
              <w:rPr>
                <w:rFonts w:ascii="Arial" w:hAnsi="Arial" w:cs="Arial"/>
                <w:sz w:val="20"/>
                <w:szCs w:val="20"/>
              </w:rPr>
              <w:t>DETAILS.Referral</w:t>
            </w:r>
            <w:proofErr w:type="spellEnd"/>
            <w:r w:rsidRPr="00CC33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C33A8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R</w:t>
            </w:r>
            <w:r w:rsidR="00DD1AD7" w:rsidRPr="00CC33A8">
              <w:rPr>
                <w:rFonts w:ascii="Arial" w:hAnsi="Arial" w:cs="Arial"/>
                <w:sz w:val="20"/>
                <w:szCs w:val="20"/>
                <w:highlight w:val="yellow"/>
              </w:rPr>
              <w:t>r</w:t>
            </w:r>
            <w:r w:rsidRPr="00CC33A8">
              <w:rPr>
                <w:rFonts w:ascii="Arial" w:hAnsi="Arial" w:cs="Arial"/>
                <w:sz w:val="20"/>
                <w:szCs w:val="20"/>
              </w:rPr>
              <w:t>equest</w:t>
            </w:r>
            <w:proofErr w:type="spellEnd"/>
            <w:r w:rsidRPr="00CC33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D1AD7" w:rsidRPr="00CC33A8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R</w:t>
            </w:r>
            <w:r w:rsidR="00DD1AD7" w:rsidRPr="00CC33A8">
              <w:rPr>
                <w:rFonts w:ascii="Arial" w:hAnsi="Arial" w:cs="Arial"/>
                <w:sz w:val="20"/>
                <w:szCs w:val="20"/>
                <w:highlight w:val="yellow"/>
              </w:rPr>
              <w:t>r</w:t>
            </w:r>
            <w:r w:rsidRPr="00CC33A8">
              <w:rPr>
                <w:rFonts w:ascii="Arial" w:hAnsi="Arial" w:cs="Arial"/>
                <w:sz w:val="20"/>
                <w:szCs w:val="20"/>
              </w:rPr>
              <w:t>eference</w:t>
            </w:r>
            <w:proofErr w:type="spellEnd"/>
            <w:r w:rsidRPr="00CC33A8">
              <w:rPr>
                <w:rFonts w:ascii="Arial" w:hAnsi="Arial" w:cs="Arial"/>
                <w:sz w:val="20"/>
                <w:szCs w:val="20"/>
              </w:rPr>
              <w:t>&gt;</w:t>
            </w:r>
            <w:r w:rsidRPr="00CC33A8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 xml:space="preserve"> (CCA70D)</w:t>
            </w:r>
            <w:r w:rsidRPr="00CC33A8">
              <w:rPr>
                <w:rFonts w:ascii="Arial" w:hAnsi="Arial" w:cs="Arial"/>
                <w:sz w:val="20"/>
                <w:szCs w:val="20"/>
              </w:rPr>
              <w:t>.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cr/>
            </w:r>
          </w:p>
          <w:p w14:paraId="07CC7AC5" w14:textId="77777777" w:rsidR="0036396B" w:rsidRPr="00E43831" w:rsidRDefault="0036396B" w:rsidP="00770DB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395DE0" w14:textId="411F5FF9" w:rsidR="0036396B" w:rsidRPr="00E43831" w:rsidRDefault="0036396B" w:rsidP="00770D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Appendix K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wi</w:t>
            </w:r>
            <w:r w:rsidR="000F392F" w:rsidRPr="00E43831">
              <w:rPr>
                <w:rFonts w:asciiTheme="minorHAnsi" w:hAnsiTheme="minorHAnsi" w:cstheme="minorHAnsi"/>
                <w:sz w:val="22"/>
                <w:szCs w:val="22"/>
              </w:rPr>
              <w:t>ll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F392F" w:rsidRPr="00E43831">
              <w:rPr>
                <w:rFonts w:asciiTheme="minorHAnsi" w:hAnsiTheme="minorHAnsi" w:cstheme="minorHAnsi"/>
                <w:sz w:val="22"/>
                <w:szCs w:val="22"/>
              </w:rPr>
              <w:t>be updated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a</w:t>
            </w:r>
            <w:r w:rsidR="000F392F" w:rsidRPr="00E43831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follo</w:t>
            </w:r>
            <w:r w:rsidR="000F392F" w:rsidRPr="00E43831">
              <w:rPr>
                <w:rFonts w:asciiTheme="minorHAnsi" w:hAnsiTheme="minorHAnsi" w:cstheme="minorHAnsi"/>
                <w:sz w:val="22"/>
                <w:szCs w:val="22"/>
              </w:rPr>
              <w:t>ws:</w:t>
            </w:r>
          </w:p>
          <w:p w14:paraId="16FAD14C" w14:textId="77777777" w:rsidR="00006A31" w:rsidRPr="00E43831" w:rsidRDefault="00006A31" w:rsidP="00770DB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297A90" w14:textId="7344D7DE" w:rsidR="000F392F" w:rsidRPr="00E43831" w:rsidRDefault="00006A31" w:rsidP="00770DBA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C0034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96"/>
              <w:gridCol w:w="1386"/>
              <w:gridCol w:w="1440"/>
            </w:tblGrid>
            <w:tr w:rsidR="00006A31" w:rsidRPr="00E43831" w14:paraId="08ECB430" w14:textId="77777777" w:rsidTr="000E5B15">
              <w:tc>
                <w:tcPr>
                  <w:tcW w:w="5696" w:type="dxa"/>
                </w:tcPr>
                <w:p w14:paraId="152F5715" w14:textId="64649DD5" w:rsidR="00006A31" w:rsidRPr="00CC33A8" w:rsidRDefault="00006A31" w:rsidP="00006A31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TMS Path</w:t>
                  </w:r>
                </w:p>
              </w:tc>
              <w:tc>
                <w:tcPr>
                  <w:tcW w:w="1386" w:type="dxa"/>
                </w:tcPr>
                <w:p w14:paraId="542C78D3" w14:textId="3EC8FB44" w:rsidR="00006A31" w:rsidRPr="00CC33A8" w:rsidRDefault="00006A31" w:rsidP="005536B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Validated by Sender</w:t>
                  </w:r>
                </w:p>
              </w:tc>
              <w:tc>
                <w:tcPr>
                  <w:tcW w:w="1440" w:type="dxa"/>
                </w:tcPr>
                <w:p w14:paraId="49241955" w14:textId="6C427581" w:rsidR="00006A31" w:rsidRPr="00CC33A8" w:rsidRDefault="00006A31" w:rsidP="005536B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Validated by Recipient</w:t>
                  </w:r>
                </w:p>
              </w:tc>
            </w:tr>
            <w:tr w:rsidR="00006A31" w:rsidRPr="00E43831" w14:paraId="22A8586E" w14:textId="77777777" w:rsidTr="000E5B15">
              <w:tc>
                <w:tcPr>
                  <w:tcW w:w="5696" w:type="dxa"/>
                </w:tcPr>
                <w:p w14:paraId="7BC954E6" w14:textId="0710D3EB" w:rsidR="00006A31" w:rsidRPr="00CC33A8" w:rsidRDefault="00006A31" w:rsidP="00770DBA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</w:pPr>
                  <w:r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 xml:space="preserve">CCA13D/TRANSIT OPERATION/Referral </w:t>
                  </w:r>
                  <w:r w:rsidR="00DD1AD7"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request reference</w:t>
                  </w:r>
                </w:p>
              </w:tc>
              <w:tc>
                <w:tcPr>
                  <w:tcW w:w="1386" w:type="dxa"/>
                </w:tcPr>
                <w:p w14:paraId="75CAF5FC" w14:textId="7EA612A0" w:rsidR="00006A31" w:rsidRPr="00CC33A8" w:rsidRDefault="005724E3" w:rsidP="005536B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</w:pPr>
                  <w:r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R</w:t>
                  </w:r>
                </w:p>
              </w:tc>
              <w:tc>
                <w:tcPr>
                  <w:tcW w:w="1440" w:type="dxa"/>
                </w:tcPr>
                <w:p w14:paraId="064BBD43" w14:textId="2A0D2B8B" w:rsidR="00006A31" w:rsidRPr="00CC33A8" w:rsidRDefault="00654B61" w:rsidP="005536B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R</w:t>
                  </w:r>
                </w:p>
              </w:tc>
            </w:tr>
            <w:tr w:rsidR="00006A31" w:rsidRPr="00E43831" w14:paraId="4724A653" w14:textId="77777777" w:rsidTr="000E5B15">
              <w:tc>
                <w:tcPr>
                  <w:tcW w:w="5696" w:type="dxa"/>
                </w:tcPr>
                <w:p w14:paraId="3C20C174" w14:textId="657C4DF0" w:rsidR="00006A31" w:rsidRPr="00CC33A8" w:rsidRDefault="00006A31" w:rsidP="00770DBA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</w:pPr>
                  <w:r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 xml:space="preserve">CDA13D/TRANSIT OPERATION/Referral </w:t>
                  </w:r>
                  <w:r w:rsidR="00DD1AD7"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request reference</w:t>
                  </w:r>
                </w:p>
              </w:tc>
              <w:tc>
                <w:tcPr>
                  <w:tcW w:w="1386" w:type="dxa"/>
                </w:tcPr>
                <w:p w14:paraId="4FAA5AC7" w14:textId="53EDDFB8" w:rsidR="00006A31" w:rsidRPr="00CC33A8" w:rsidRDefault="005724E3" w:rsidP="005536B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</w:pPr>
                  <w:r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R</w:t>
                  </w:r>
                </w:p>
              </w:tc>
              <w:tc>
                <w:tcPr>
                  <w:tcW w:w="1440" w:type="dxa"/>
                </w:tcPr>
                <w:p w14:paraId="556963C0" w14:textId="387E7A4F" w:rsidR="00006A31" w:rsidRPr="00CC33A8" w:rsidRDefault="00477906" w:rsidP="005536B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</w:pPr>
                  <w:r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R</w:t>
                  </w:r>
                </w:p>
              </w:tc>
            </w:tr>
          </w:tbl>
          <w:p w14:paraId="3B6D1531" w14:textId="77777777" w:rsidR="000F392F" w:rsidRPr="00631735" w:rsidRDefault="000F392F" w:rsidP="00770DB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A5DB60" w14:textId="722B9162" w:rsidR="005724E3" w:rsidRPr="00631735" w:rsidRDefault="005724E3" w:rsidP="00770DB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631735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R0096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96"/>
              <w:gridCol w:w="1386"/>
              <w:gridCol w:w="1440"/>
            </w:tblGrid>
            <w:tr w:rsidR="005724E3" w:rsidRPr="00E43831" w14:paraId="7F2696E6" w14:textId="77777777" w:rsidTr="000E5B15">
              <w:tc>
                <w:tcPr>
                  <w:tcW w:w="5696" w:type="dxa"/>
                </w:tcPr>
                <w:p w14:paraId="30DB4F34" w14:textId="77777777" w:rsidR="005724E3" w:rsidRPr="00CC33A8" w:rsidRDefault="005724E3" w:rsidP="005724E3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TMS Path</w:t>
                  </w:r>
                </w:p>
              </w:tc>
              <w:tc>
                <w:tcPr>
                  <w:tcW w:w="1386" w:type="dxa"/>
                </w:tcPr>
                <w:p w14:paraId="687A56FB" w14:textId="77777777" w:rsidR="005724E3" w:rsidRPr="00CC33A8" w:rsidRDefault="005724E3" w:rsidP="005724E3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Validated by Sender</w:t>
                  </w:r>
                </w:p>
              </w:tc>
              <w:tc>
                <w:tcPr>
                  <w:tcW w:w="1440" w:type="dxa"/>
                </w:tcPr>
                <w:p w14:paraId="3867BF67" w14:textId="77777777" w:rsidR="005724E3" w:rsidRPr="00CC33A8" w:rsidRDefault="005724E3" w:rsidP="005724E3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Validated by Recipient</w:t>
                  </w:r>
                </w:p>
              </w:tc>
            </w:tr>
            <w:tr w:rsidR="005724E3" w:rsidRPr="00E43831" w14:paraId="64AC244E" w14:textId="77777777" w:rsidTr="000E5B15">
              <w:tc>
                <w:tcPr>
                  <w:tcW w:w="5696" w:type="dxa"/>
                </w:tcPr>
                <w:p w14:paraId="0677F683" w14:textId="70F2CF4F" w:rsidR="005724E3" w:rsidRPr="00CC33A8" w:rsidRDefault="005724E3" w:rsidP="005724E3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</w:pPr>
                  <w:r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 xml:space="preserve">CCA13D/TRANSIT OPERATION/Referral </w:t>
                  </w:r>
                  <w:r w:rsidR="00DD1AD7"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request reference</w:t>
                  </w:r>
                </w:p>
              </w:tc>
              <w:tc>
                <w:tcPr>
                  <w:tcW w:w="1386" w:type="dxa"/>
                </w:tcPr>
                <w:p w14:paraId="4338A3EE" w14:textId="1B08327E" w:rsidR="005724E3" w:rsidRPr="00CC33A8" w:rsidRDefault="005724E3" w:rsidP="005724E3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</w:pPr>
                  <w:r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R</w:t>
                  </w:r>
                </w:p>
              </w:tc>
              <w:tc>
                <w:tcPr>
                  <w:tcW w:w="1440" w:type="dxa"/>
                </w:tcPr>
                <w:p w14:paraId="6EF5BEF8" w14:textId="3486FBEB" w:rsidR="005724E3" w:rsidRPr="00CC33A8" w:rsidRDefault="00654B61" w:rsidP="005724E3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654B61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R</w:t>
                  </w:r>
                </w:p>
              </w:tc>
            </w:tr>
            <w:tr w:rsidR="005724E3" w:rsidRPr="00E43831" w14:paraId="469C05E8" w14:textId="77777777" w:rsidTr="000E5B15">
              <w:tc>
                <w:tcPr>
                  <w:tcW w:w="5696" w:type="dxa"/>
                </w:tcPr>
                <w:p w14:paraId="3AF9BA0D" w14:textId="22D47044" w:rsidR="005724E3" w:rsidRPr="00CC33A8" w:rsidRDefault="005724E3" w:rsidP="005724E3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</w:pPr>
                  <w:r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 xml:space="preserve">CDA13D/TRANSIT OPERATION/Referral </w:t>
                  </w:r>
                  <w:r w:rsidR="00DD1AD7"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request reference</w:t>
                  </w:r>
                </w:p>
              </w:tc>
              <w:tc>
                <w:tcPr>
                  <w:tcW w:w="1386" w:type="dxa"/>
                </w:tcPr>
                <w:p w14:paraId="196345EA" w14:textId="6C48A2EE" w:rsidR="005724E3" w:rsidRPr="00CC33A8" w:rsidRDefault="005724E3" w:rsidP="005724E3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</w:pPr>
                  <w:r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R</w:t>
                  </w:r>
                </w:p>
              </w:tc>
              <w:tc>
                <w:tcPr>
                  <w:tcW w:w="1440" w:type="dxa"/>
                </w:tcPr>
                <w:p w14:paraId="107DD689" w14:textId="672703F6" w:rsidR="005724E3" w:rsidRPr="00CC33A8" w:rsidRDefault="00477906" w:rsidP="005724E3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R</w:t>
                  </w:r>
                </w:p>
              </w:tc>
            </w:tr>
          </w:tbl>
          <w:p w14:paraId="4483E46D" w14:textId="77777777" w:rsidR="000F392F" w:rsidRPr="00E43831" w:rsidRDefault="000F392F" w:rsidP="00770DB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6AAF65" w14:textId="77777777" w:rsidR="00770DBA" w:rsidRPr="00E43831" w:rsidRDefault="00770DBA" w:rsidP="00770DB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bookmarkEnd w:id="4"/>
          <w:bookmarkEnd w:id="5"/>
          <w:p w14:paraId="04402997" w14:textId="6C0F0F5C" w:rsidR="005724E3" w:rsidRPr="00E43831" w:rsidRDefault="009452F7" w:rsidP="0057218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  <w:r w:rsidRPr="00E4383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Appendix D </w:t>
            </w:r>
            <w:r w:rsidRPr="00E43831">
              <w:rPr>
                <w:rStyle w:val="normaltextrun"/>
                <w:rFonts w:ascii="Calibri" w:hAnsi="Calibri" w:cs="Calibri"/>
                <w:sz w:val="22"/>
                <w:szCs w:val="22"/>
                <w:u w:val="single"/>
                <w:lang w:val="en-GB"/>
              </w:rPr>
              <w:t>will be updated as follows</w:t>
            </w:r>
            <w:r w:rsidRPr="00E4383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</w:p>
          <w:p w14:paraId="7BD6AC33" w14:textId="487D00CF" w:rsidR="009452F7" w:rsidRPr="00631735" w:rsidRDefault="00DD1AD7" w:rsidP="005536BF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</w:pPr>
            <w:r w:rsidRPr="00631735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The </w:t>
            </w:r>
            <w:r w:rsidR="009452F7" w:rsidRPr="00631735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new Condition C0034 will be introduced</w:t>
            </w:r>
            <w:r w:rsidR="00100651" w:rsidRPr="00631735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.</w:t>
            </w:r>
          </w:p>
          <w:p w14:paraId="42496787" w14:textId="25B99DFD" w:rsidR="009452F7" w:rsidRPr="00CC33A8" w:rsidRDefault="00DD1AD7" w:rsidP="005536BF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</w:pPr>
            <w:r w:rsidRPr="00631735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The modified </w:t>
            </w:r>
            <w:r w:rsidR="009452F7" w:rsidRPr="00631735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Rule R0096 will be </w:t>
            </w:r>
            <w:r w:rsidRPr="00631735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included </w:t>
            </w:r>
            <w:r w:rsidR="009452F7" w:rsidRPr="00CC33A8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in a</w:t>
            </w:r>
            <w:r w:rsidR="00100651" w:rsidRPr="00CC33A8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9452F7" w:rsidRPr="00CC33A8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new </w:t>
            </w:r>
            <w:r w:rsidR="00100651" w:rsidRPr="00CC33A8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line.</w:t>
            </w:r>
          </w:p>
          <w:p w14:paraId="43B442F1" w14:textId="6A8200DE" w:rsidR="00100651" w:rsidRPr="00CC33A8" w:rsidRDefault="00100651" w:rsidP="00100651">
            <w:pPr>
              <w:pStyle w:val="paragraph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u w:val="single"/>
                <w:lang w:val="en-GB"/>
              </w:rPr>
            </w:pPr>
            <w:r w:rsidRPr="00CC33A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Appendix P</w:t>
            </w:r>
            <w:r w:rsidRPr="00CC33A8">
              <w:rPr>
                <w:rStyle w:val="normaltextrun"/>
                <w:rFonts w:ascii="Calibri" w:hAnsi="Calibri" w:cs="Calibri"/>
                <w:sz w:val="22"/>
                <w:szCs w:val="22"/>
                <w:u w:val="single"/>
                <w:lang w:val="en-GB"/>
              </w:rPr>
              <w:t xml:space="preserve"> will be updated as follows:</w:t>
            </w:r>
          </w:p>
          <w:p w14:paraId="75790338" w14:textId="730F4B98" w:rsidR="00100651" w:rsidRDefault="00DD1AD7" w:rsidP="005536BF">
            <w:pPr>
              <w:pStyle w:val="paragraph"/>
              <w:numPr>
                <w:ilvl w:val="0"/>
                <w:numId w:val="18"/>
              </w:numPr>
              <w:ind w:left="740" w:hanging="425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</w:pPr>
            <w:r w:rsidRPr="00A564F4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The new Data Item with </w:t>
            </w:r>
            <w:r w:rsidR="00100651" w:rsidRPr="00A564F4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C0034 </w:t>
            </w:r>
            <w:r w:rsidRPr="00A564F4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and R0096 </w:t>
            </w:r>
            <w:r w:rsidR="00100651" w:rsidRPr="00A564F4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will be </w:t>
            </w:r>
            <w:r w:rsidRPr="00A564F4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included</w:t>
            </w:r>
            <w:r w:rsidR="00FB17E6" w:rsidRPr="00A564F4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.</w:t>
            </w:r>
          </w:p>
          <w:p w14:paraId="7D070845" w14:textId="77777777" w:rsidR="00D869AE" w:rsidRDefault="00D869AE" w:rsidP="00D869AE">
            <w:pPr>
              <w:pStyle w:val="paragraph"/>
              <w:textAlignment w:val="baseline"/>
              <w:rPr>
                <w:rStyle w:val="normaltextrun"/>
                <w:rFonts w:ascii="Calibri" w:hAnsi="Calibri" w:cs="Calibri"/>
                <w:lang w:val="en-GB"/>
              </w:rPr>
            </w:pPr>
          </w:p>
          <w:p w14:paraId="3AAFE56C" w14:textId="77777777" w:rsidR="00D869AE" w:rsidRDefault="00D869AE" w:rsidP="00D869AE">
            <w:pPr>
              <w:pStyle w:val="paragraph"/>
              <w:textAlignment w:val="baseline"/>
              <w:rPr>
                <w:rStyle w:val="normaltextrun"/>
                <w:rFonts w:ascii="Calibri" w:hAnsi="Calibri" w:cs="Calibri"/>
                <w:lang w:val="en-GB"/>
              </w:rPr>
            </w:pPr>
          </w:p>
          <w:p w14:paraId="08148F85" w14:textId="77777777" w:rsidR="00D869AE" w:rsidRDefault="00D869AE" w:rsidP="00D869AE">
            <w:pPr>
              <w:pStyle w:val="paragraph"/>
              <w:textAlignment w:val="baseline"/>
              <w:rPr>
                <w:rStyle w:val="normaltextrun"/>
                <w:rFonts w:ascii="Calibri" w:hAnsi="Calibri" w:cs="Calibri"/>
                <w:lang w:val="en-GB"/>
              </w:rPr>
            </w:pPr>
          </w:p>
          <w:p w14:paraId="045564EA" w14:textId="77777777" w:rsidR="00D869AE" w:rsidRPr="00A564F4" w:rsidRDefault="00D869AE" w:rsidP="00D869AE">
            <w:pPr>
              <w:pStyle w:val="paragraph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</w:pPr>
          </w:p>
          <w:p w14:paraId="617591AF" w14:textId="05BC0430" w:rsidR="005724E3" w:rsidRPr="00CC33A8" w:rsidRDefault="00D90C0F" w:rsidP="0057218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u w:val="single"/>
                <w:lang w:val="en-GB"/>
              </w:rPr>
            </w:pPr>
            <w:r w:rsidRPr="00CC33A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DMP</w:t>
            </w:r>
            <w:r w:rsidRPr="00CC33A8">
              <w:rPr>
                <w:rStyle w:val="normaltextrun"/>
                <w:rFonts w:ascii="Calibri" w:hAnsi="Calibri" w:cs="Calibri"/>
                <w:sz w:val="22"/>
                <w:szCs w:val="22"/>
                <w:u w:val="single"/>
                <w:lang w:val="en-GB"/>
              </w:rPr>
              <w:t xml:space="preserve"> will be updated as follows:</w:t>
            </w:r>
          </w:p>
          <w:p w14:paraId="5B583926" w14:textId="6DF2C47E" w:rsidR="00D90C0F" w:rsidRPr="00631735" w:rsidRDefault="001B178F" w:rsidP="00CC33A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Calibri" w:hAnsi="Calibri" w:cs="Calibri"/>
                <w:lang w:val="en-GB"/>
              </w:rPr>
            </w:pPr>
            <w:r w:rsidRPr="00631735">
              <w:rPr>
                <w:rFonts w:ascii="Calibri" w:hAnsi="Calibri" w:cs="Calibri"/>
                <w:noProof/>
                <w:lang w:val="en-GB"/>
              </w:rPr>
              <w:drawing>
                <wp:inline distT="0" distB="0" distL="0" distR="0" wp14:anchorId="1568F66F" wp14:editId="6E43DEBF">
                  <wp:extent cx="5423065" cy="2451150"/>
                  <wp:effectExtent l="152400" t="152400" r="368300" b="368300"/>
                  <wp:docPr id="1784444751" name="Picture 1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4444751" name="Picture 1" descr="A screenshot of a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8710" cy="2458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4F1E8202" w14:textId="5DA56AF5" w:rsidR="0057218E" w:rsidRPr="00631735" w:rsidRDefault="0057218E" w:rsidP="005721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GB"/>
              </w:rPr>
            </w:pPr>
            <w:r w:rsidRPr="00E4383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 w:rsidRPr="00631735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 </w:t>
            </w:r>
            <w:r w:rsidRPr="00631735">
              <w:rPr>
                <w:rStyle w:val="eop"/>
                <w:rFonts w:ascii="Calibri" w:hAnsi="Calibri" w:cs="Calibri"/>
                <w:sz w:val="22"/>
                <w:szCs w:val="22"/>
                <w:lang w:val="en-GB"/>
              </w:rPr>
              <w:t> </w:t>
            </w:r>
          </w:p>
          <w:p w14:paraId="606E6A01" w14:textId="7A9B5D99" w:rsidR="0057218E" w:rsidRPr="00E43831" w:rsidRDefault="003B694E" w:rsidP="009356E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</w:pPr>
            <w:r w:rsidRPr="0063173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There </w:t>
            </w:r>
            <w:r w:rsidR="00C63952" w:rsidRPr="0063173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is a minor</w:t>
            </w:r>
            <w:r w:rsidRPr="0063173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structural update to messages </w:t>
            </w:r>
            <w:r w:rsidR="00AC4E6B" w:rsidRPr="006317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CCA13D</w:t>
            </w:r>
            <w:r w:rsidRPr="006317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AC4E6B" w:rsidRPr="006317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and CDA1</w:t>
            </w:r>
            <w:r w:rsidRPr="006317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3</w:t>
            </w:r>
            <w:r w:rsidR="00AC4E6B" w:rsidRPr="006317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</w:t>
            </w:r>
            <w:r w:rsidR="004105EF" w:rsidRPr="0063173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, concerning </w:t>
            </w:r>
            <w:r w:rsidR="004105EF" w:rsidRPr="00631735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shd w:val="clear" w:color="auto" w:fill="FFFFFF"/>
                <w:lang w:val="en-GB"/>
              </w:rPr>
              <w:t>Opt-in NAs only</w:t>
            </w:r>
            <w:r w:rsidR="0057218E" w:rsidRPr="0063173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. This change </w:t>
            </w:r>
            <w:r w:rsidR="00FA2B37" w:rsidRPr="0063173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must</w:t>
            </w:r>
            <w:r w:rsidR="0057218E" w:rsidRPr="0063173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be applied by all </w:t>
            </w:r>
            <w:r w:rsidR="00FA2B37" w:rsidRPr="0063173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Opt-in </w:t>
            </w:r>
            <w:r w:rsidR="0057218E" w:rsidRPr="0063173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NAs before the start of the NCTS-P6 operations (T-Ops) to avoid message rejections.</w:t>
            </w:r>
          </w:p>
          <w:p w14:paraId="06E59C0E" w14:textId="77777777" w:rsidR="0057218E" w:rsidRPr="00631735" w:rsidRDefault="0057218E" w:rsidP="005721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GB"/>
              </w:rPr>
            </w:pPr>
          </w:p>
          <w:p w14:paraId="0863D721" w14:textId="77777777" w:rsidR="00FA2B37" w:rsidRPr="00E43831" w:rsidRDefault="00FA2B37" w:rsidP="00FA2B37">
            <w:pPr>
              <w:ind w:left="4816" w:hanging="4816"/>
              <w:rPr>
                <w:rFonts w:ascii="Calibri" w:eastAsia="Calibri" w:hAnsi="Calibri" w:cs="Calibri"/>
              </w:rPr>
            </w:pPr>
            <w:r w:rsidRPr="0063173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Proposed</w:t>
            </w:r>
            <w:r w:rsidRPr="00631735">
              <w:rPr>
                <w:rStyle w:val="normaltextrun"/>
                <w:rFonts w:ascii="Calibri" w:hAnsi="Calibri" w:cs="Calibri"/>
                <w:sz w:val="22"/>
                <w:szCs w:val="22"/>
              </w:rPr>
              <w:t> date of applicability in Operations (</w:t>
            </w:r>
            <w:r w:rsidRPr="0063173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T-Ops</w:t>
            </w:r>
            <w:r w:rsidRPr="00631735">
              <w:rPr>
                <w:rStyle w:val="normaltextrun"/>
                <w:rFonts w:ascii="Calibri" w:hAnsi="Calibri" w:cs="Calibri"/>
                <w:sz w:val="22"/>
                <w:szCs w:val="22"/>
              </w:rPr>
              <w:t>):  National s</w:t>
            </w:r>
            <w:r w:rsidRPr="00E43831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tart of NCTS-P6 operations (at earliest 01.03.2025, at latest 01.09.2025)</w:t>
            </w:r>
          </w:p>
          <w:p w14:paraId="7940CCC0" w14:textId="77777777" w:rsidR="00FA2B37" w:rsidRPr="00E43831" w:rsidRDefault="00FA2B37" w:rsidP="00FA2B3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</w:pPr>
            <w:r w:rsidRPr="0063173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Proposed</w:t>
            </w:r>
            <w:r w:rsidRPr="00631735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 date of applicability in CT (</w:t>
            </w:r>
            <w:r w:rsidRPr="0063173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T-CT</w:t>
            </w:r>
            <w:r w:rsidRPr="00631735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):                     </w:t>
            </w:r>
            <w:r w:rsidRPr="00E4383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Start of CT campaign (provisionally on</w:t>
            </w:r>
          </w:p>
          <w:p w14:paraId="45FBD1B1" w14:textId="77777777" w:rsidR="00FA2B37" w:rsidRPr="00E43831" w:rsidRDefault="00FA2B37" w:rsidP="00FA2B37">
            <w:pPr>
              <w:pStyle w:val="paragraph"/>
              <w:spacing w:before="0" w:beforeAutospacing="0" w:after="0" w:afterAutospacing="0"/>
              <w:ind w:left="4931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</w:pPr>
            <w:r w:rsidRPr="00E4383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(</w:t>
            </w:r>
            <w:r w:rsidRPr="0063173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01.12.2024)</w:t>
            </w:r>
          </w:p>
          <w:p w14:paraId="68A85B86" w14:textId="77777777" w:rsidR="00FA2B37" w:rsidRPr="00E43831" w:rsidRDefault="00FA2B37" w:rsidP="00FA2B37">
            <w:pPr>
              <w:rPr>
                <w:rFonts w:ascii="Segoe UI" w:hAnsi="Segoe UI" w:cs="Segoe UI"/>
                <w:sz w:val="18"/>
                <w:szCs w:val="18"/>
              </w:rPr>
            </w:pPr>
            <w:r w:rsidRPr="0063173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Expected</w:t>
            </w:r>
            <w:r w:rsidRPr="00631735">
              <w:rPr>
                <w:rStyle w:val="normaltextrun"/>
                <w:rFonts w:ascii="Calibri" w:hAnsi="Calibri" w:cs="Calibri"/>
                <w:sz w:val="22"/>
                <w:szCs w:val="22"/>
              </w:rPr>
              <w:t> date of approval by ECCG (</w:t>
            </w:r>
            <w:r w:rsidRPr="0063173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T-CAB</w:t>
            </w:r>
            <w:r w:rsidRPr="0063173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):                  </w:t>
            </w:r>
            <w:r w:rsidRPr="00E43831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Together with DDNTA-6.4.0-v1.00</w:t>
            </w:r>
          </w:p>
          <w:p w14:paraId="2B13C4FE" w14:textId="77777777" w:rsidR="00FA2B37" w:rsidRPr="00631735" w:rsidRDefault="00FA2B37" w:rsidP="005721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GB"/>
              </w:rPr>
            </w:pPr>
          </w:p>
          <w:p w14:paraId="44504937" w14:textId="77777777" w:rsidR="00FA2B37" w:rsidRPr="00631735" w:rsidRDefault="00FA2B37" w:rsidP="005721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GB"/>
              </w:rPr>
            </w:pPr>
          </w:p>
          <w:p w14:paraId="344B3E60" w14:textId="77777777" w:rsidR="0057218E" w:rsidRPr="00631735" w:rsidRDefault="0057218E" w:rsidP="0057218E">
            <w:pPr>
              <w:pStyle w:val="paragraph"/>
              <w:spacing w:before="0" w:beforeAutospacing="0" w:after="0" w:afterAutospacing="0"/>
              <w:ind w:left="720" w:hanging="72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631735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Risk in case of non-implementation:</w:t>
            </w:r>
          </w:p>
          <w:p w14:paraId="59705EF3" w14:textId="2403E188" w:rsidR="0057218E" w:rsidRPr="00631735" w:rsidRDefault="00E619D8" w:rsidP="0057218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</w:pPr>
            <w:r w:rsidRPr="0063173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Possible message rejections and blocked movements in case of not implementing the proposed changes.</w:t>
            </w:r>
          </w:p>
          <w:p w14:paraId="62DD9690" w14:textId="77777777" w:rsidR="00E619D8" w:rsidRPr="00631735" w:rsidRDefault="00E619D8" w:rsidP="0057218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</w:pPr>
          </w:p>
          <w:p w14:paraId="46F7725C" w14:textId="77777777" w:rsidR="0057218E" w:rsidRPr="00E43831" w:rsidRDefault="0057218E" w:rsidP="0057218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57649B58" w14:textId="664EC2E5" w:rsidR="007213D1" w:rsidRPr="00631735" w:rsidRDefault="007213D1" w:rsidP="002B3782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31735">
              <w:rPr>
                <w:rFonts w:asciiTheme="minorHAnsi" w:hAnsiTheme="minorHAnsi" w:cstheme="minorHAnsi"/>
                <w:sz w:val="22"/>
                <w:szCs w:val="22"/>
              </w:rPr>
              <w:t>Common Domain Messages: CDA13D</w:t>
            </w:r>
          </w:p>
          <w:p w14:paraId="1DEB0459" w14:textId="0EDAF08B" w:rsidR="0057218E" w:rsidRPr="00631735" w:rsidRDefault="007213D1" w:rsidP="002B3782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31735">
              <w:rPr>
                <w:rFonts w:asciiTheme="minorHAnsi" w:hAnsiTheme="minorHAnsi" w:cstheme="minorHAnsi"/>
                <w:sz w:val="22"/>
                <w:szCs w:val="22"/>
              </w:rPr>
              <w:t xml:space="preserve">External Domain Messages: </w:t>
            </w:r>
            <w:r w:rsidR="004105EF" w:rsidRPr="00631735">
              <w:rPr>
                <w:rFonts w:asciiTheme="minorHAnsi" w:hAnsiTheme="minorHAnsi" w:cstheme="minorHAnsi"/>
                <w:sz w:val="22"/>
                <w:szCs w:val="22"/>
              </w:rPr>
              <w:t>CCA13D</w:t>
            </w:r>
          </w:p>
          <w:p w14:paraId="5C128466" w14:textId="77777777" w:rsidR="0057218E" w:rsidRPr="00E43831" w:rsidRDefault="0057218E" w:rsidP="0057218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64DABCF1" w14:textId="2AA1BEE3" w:rsidR="00C63952" w:rsidRPr="00E43831" w:rsidRDefault="0057218E" w:rsidP="00C63952">
            <w:pPr>
              <w:rPr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E43831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6BD5DF60" w14:textId="5E8B3A54" w:rsidR="00C63952" w:rsidRPr="00E43831" w:rsidRDefault="00215D50" w:rsidP="000E196D">
            <w:pPr>
              <w:pStyle w:val="ListParagraph"/>
              <w:numPr>
                <w:ilvl w:val="0"/>
                <w:numId w:val="2"/>
              </w:numPr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>R0</w:t>
            </w:r>
            <w:r w:rsidR="003B694E" w:rsidRPr="00E43831">
              <w:rPr>
                <w:rFonts w:asciiTheme="minorHAnsi" w:hAnsiTheme="minorHAnsi" w:cstheme="minorHAnsi"/>
                <w:sz w:val="22"/>
                <w:szCs w:val="22"/>
              </w:rPr>
              <w:t>096</w:t>
            </w:r>
            <w:r w:rsidR="00C63952"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63952" w:rsidRPr="00E43831">
              <w:rPr>
                <w:rFonts w:asciiTheme="minorHAnsi" w:hAnsiTheme="minorHAnsi" w:cstheme="minorHAnsi"/>
              </w:rPr>
              <w:t>(Existing Rule updated)</w:t>
            </w:r>
            <w:r w:rsidR="00CC2D1A" w:rsidRPr="006317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F5C1019" w14:textId="7F3EEDF8" w:rsidR="00552BE2" w:rsidRPr="00E43831" w:rsidRDefault="00CC2D1A" w:rsidP="000E196D">
            <w:pPr>
              <w:pStyle w:val="ListParagraph"/>
              <w:numPr>
                <w:ilvl w:val="0"/>
                <w:numId w:val="2"/>
              </w:numPr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631735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C63952" w:rsidRPr="00631735">
              <w:rPr>
                <w:rFonts w:asciiTheme="minorHAnsi" w:hAnsiTheme="minorHAnsi" w:cstheme="minorHAnsi"/>
                <w:sz w:val="22"/>
                <w:szCs w:val="22"/>
              </w:rPr>
              <w:t>0034 (N</w:t>
            </w:r>
            <w:r w:rsidR="00C63952" w:rsidRPr="00631735">
              <w:rPr>
                <w:rFonts w:asciiTheme="minorHAnsi" w:hAnsiTheme="minorHAnsi" w:cstheme="minorHAnsi"/>
              </w:rPr>
              <w:t>ew condition added)</w:t>
            </w:r>
          </w:p>
          <w:p w14:paraId="6F3C8EC6" w14:textId="77777777" w:rsidR="00AB0FA6" w:rsidRPr="00E43831" w:rsidRDefault="00AB0FA6" w:rsidP="00AB0FA6">
            <w:pPr>
              <w:pStyle w:val="ListParagraph"/>
              <w:ind w:left="36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  <w:p w14:paraId="49E27283" w14:textId="691D494D" w:rsidR="00BA5154" w:rsidRPr="00631735" w:rsidRDefault="00541EC9" w:rsidP="0091422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 w:rsidRPr="00E4383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Impacted </w:t>
            </w:r>
            <w:r w:rsidR="004105EF" w:rsidRPr="00E4383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CI </w:t>
            </w:r>
            <w:r w:rsidR="008E7767" w:rsidRPr="00E4383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Artefacts</w:t>
            </w:r>
            <w:r w:rsidRPr="00E4383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  <w:r w:rsidR="00D674FD" w:rsidRPr="0063173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 </w:t>
            </w:r>
          </w:p>
          <w:p w14:paraId="0F4FE6DB" w14:textId="77777777" w:rsidR="00BA5154" w:rsidRPr="00631735" w:rsidRDefault="00BA5154" w:rsidP="002B378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E4383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DDNTA-6.3.0-v1.00 (Main Document): </w:t>
            </w: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No.</w:t>
            </w: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07581C2E" w14:textId="77777777" w:rsidR="00BA5154" w:rsidRPr="00631735" w:rsidRDefault="00BA5154" w:rsidP="002B378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 NCTS-P6 (FSS/BPM): 7.10.0: No. </w:t>
            </w: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5A3DC22A" w14:textId="77777777" w:rsidR="00BA5154" w:rsidRPr="00631735" w:rsidRDefault="00BA5154" w:rsidP="002B378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CSE-v60.4.4: </w:t>
            </w:r>
            <w:r w:rsidR="0091422E"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="00AF6E3F"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  <w:r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 </w:t>
            </w:r>
          </w:p>
          <w:p w14:paraId="0E4E9A9B" w14:textId="3867463F" w:rsidR="00BA5154" w:rsidRPr="00631735" w:rsidRDefault="00BA5154" w:rsidP="002B378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DDNTA-6.3.0-v1.00 (Appendices</w:t>
            </w:r>
            <w:r w:rsidR="00215D50"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3B694E"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‘D’, </w:t>
            </w:r>
            <w:r w:rsidR="00726AF0"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‘K’, </w:t>
            </w:r>
            <w:r w:rsidR="00F725EC"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‘</w:t>
            </w:r>
            <w:r w:rsidR="00AB0FA6"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</w:t>
            </w:r>
            <w:r w:rsidR="00F725EC"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’</w:t>
            </w:r>
            <w:r w:rsidR="00AB0FA6"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,</w:t>
            </w:r>
            <w:r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F725EC"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‘</w:t>
            </w:r>
            <w:r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Q2</w:t>
            </w:r>
            <w:r w:rsidR="00F725EC"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’</w:t>
            </w:r>
            <w:r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):</w:t>
            </w:r>
            <w:r w:rsidRPr="0063173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Yes.</w:t>
            </w:r>
            <w:r w:rsidRPr="00631735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  <w:lang w:val="en-GB"/>
              </w:rPr>
              <w:t>   </w:t>
            </w:r>
            <w:r w:rsidRPr="00631735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lang w:val="en-GB"/>
              </w:rPr>
              <w:t> </w:t>
            </w:r>
          </w:p>
          <w:p w14:paraId="788DDB83" w14:textId="14550123" w:rsidR="00BA5154" w:rsidRPr="00631735" w:rsidRDefault="00BA5154" w:rsidP="002B378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NCTS-P6 DMP</w:t>
            </w:r>
            <w:r w:rsidR="0091422E"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-6.3.0-</w:t>
            </w:r>
            <w:r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v1.0</w:t>
            </w:r>
            <w:r w:rsidR="0091422E"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0</w:t>
            </w:r>
            <w:r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Package: </w:t>
            </w:r>
            <w:r w:rsidR="00DE36CF"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    </w:t>
            </w:r>
          </w:p>
          <w:p w14:paraId="752B1B0F" w14:textId="5CEEAAA8" w:rsidR="00BA5154" w:rsidRPr="00631735" w:rsidRDefault="00BA5154" w:rsidP="002B378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lang w:val="en-GB"/>
              </w:rPr>
            </w:pP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CTP-6.</w:t>
            </w:r>
            <w:r w:rsidR="000F0C7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l-GR"/>
              </w:rPr>
              <w:t>2</w:t>
            </w: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.0-v1.00:</w:t>
            </w:r>
            <w:r w:rsidRPr="00631735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  <w:lang w:val="en-GB"/>
              </w:rPr>
              <w:t xml:space="preserve"> </w:t>
            </w: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No.     </w:t>
            </w: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11BA1300" w14:textId="1E96DB60" w:rsidR="00BA5154" w:rsidRPr="00631735" w:rsidRDefault="00BA5154" w:rsidP="002B378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lang w:val="en-GB"/>
              </w:rPr>
            </w:pPr>
            <w:r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TRP-6.</w:t>
            </w:r>
            <w:r w:rsidR="001A71E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2</w:t>
            </w:r>
            <w:r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.0-v1.0</w:t>
            </w:r>
            <w:r w:rsidR="001A71E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1</w:t>
            </w:r>
            <w:r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Yes.</w:t>
            </w:r>
            <w:r w:rsidRPr="0063173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 </w:t>
            </w:r>
            <w:r w:rsidRPr="00631735">
              <w:rPr>
                <w:rStyle w:val="normaltextrun"/>
                <w:rFonts w:asciiTheme="minorHAnsi" w:hAnsiTheme="minorHAnsi" w:cstheme="minorHAnsi"/>
                <w:b/>
                <w:bCs/>
                <w:lang w:val="en-GB"/>
              </w:rPr>
              <w:t> </w:t>
            </w:r>
          </w:p>
          <w:p w14:paraId="2A77A6EA" w14:textId="1C6AAF18" w:rsidR="00BA5154" w:rsidRPr="00631735" w:rsidRDefault="00BA5154" w:rsidP="002B378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lastRenderedPageBreak/>
              <w:t>DDCOM-21</w:t>
            </w:r>
            <w:r w:rsidR="000F0C7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l-GR"/>
              </w:rPr>
              <w:t>.</w:t>
            </w: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3.0-v1.00: No.     </w:t>
            </w: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1F779284" w14:textId="12E741BF" w:rsidR="00BA5154" w:rsidRPr="00CC33A8" w:rsidRDefault="00BA5154" w:rsidP="00CC33A8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ieCA </w:t>
            </w:r>
            <w:r w:rsidR="0052551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/</w:t>
            </w:r>
            <w:r w:rsidR="0052551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TED </w:t>
            </w:r>
            <w:r w:rsidR="0052551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2</w:t>
            </w: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="0052551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0</w:t>
            </w: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="0052551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0</w:t>
            </w: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="0052551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0</w:t>
            </w: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 No. </w:t>
            </w: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  <w:r w:rsidRPr="00CC33A8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493C91A4" w14:textId="347B0EE2" w:rsidR="00BA5154" w:rsidRPr="00631735" w:rsidRDefault="00BA5154" w:rsidP="002B378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ICS2-CR-CTS-1.</w:t>
            </w:r>
            <w:r w:rsidR="0052551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1</w:t>
            </w: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.0-v1.</w:t>
            </w:r>
            <w:r w:rsidR="0052551E"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0</w:t>
            </w:r>
            <w:r w:rsidR="0052551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1</w:t>
            </w: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 No. </w:t>
            </w: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47DAD7CD" w14:textId="3B96E028" w:rsidR="00BA5154" w:rsidRPr="0052551E" w:rsidRDefault="00BA5154" w:rsidP="00CC33A8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ICS2-CR-CTS-1.0.0</w:t>
            </w:r>
            <w:r w:rsidR="0052551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-</w:t>
            </w:r>
            <w:r w:rsidR="0052551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v1.00</w:t>
            </w: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 No.</w:t>
            </w:r>
          </w:p>
          <w:p w14:paraId="3195A0BA" w14:textId="77777777" w:rsidR="0091422E" w:rsidRPr="00E43831" w:rsidRDefault="0091422E" w:rsidP="002B378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63173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CS/MIS2_DATA: No.</w:t>
            </w:r>
          </w:p>
          <w:p w14:paraId="5443BD76" w14:textId="77777777" w:rsidR="0091422E" w:rsidRPr="00E43831" w:rsidRDefault="0091422E" w:rsidP="002B378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E4383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  <w:r w:rsidRPr="00E4383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45C8330E" w14:textId="77777777" w:rsidR="0091422E" w:rsidRPr="00F96EAE" w:rsidRDefault="0091422E" w:rsidP="002B378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lang w:val="es-ES"/>
              </w:rPr>
            </w:pPr>
            <w:r w:rsidRPr="00F96EA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 xml:space="preserve">UCC IA/DA </w:t>
            </w:r>
            <w:proofErr w:type="spellStart"/>
            <w:r w:rsidRPr="00F96EA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>Annex</w:t>
            </w:r>
            <w:proofErr w:type="spellEnd"/>
            <w:r w:rsidRPr="00F96EA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 xml:space="preserve"> B: No.</w:t>
            </w:r>
          </w:p>
          <w:p w14:paraId="2C5B7C19" w14:textId="77777777" w:rsidR="00D674FD" w:rsidRPr="00F96EAE" w:rsidRDefault="00D674FD" w:rsidP="003571C4">
            <w:pPr>
              <w:rPr>
                <w:rFonts w:asciiTheme="minorHAnsi" w:hAnsiTheme="minorHAnsi" w:cs="Arial"/>
                <w:sz w:val="22"/>
                <w:szCs w:val="22"/>
                <w:lang w:val="es-ES"/>
              </w:rPr>
            </w:pPr>
          </w:p>
        </w:tc>
      </w:tr>
    </w:tbl>
    <w:p w14:paraId="49783FC9" w14:textId="77777777" w:rsidR="00483E6C" w:rsidRPr="00F96EAE" w:rsidRDefault="00483E6C" w:rsidP="008E5D8A">
      <w:pPr>
        <w:rPr>
          <w:rFonts w:asciiTheme="minorHAnsi" w:hAnsiTheme="minorHAnsi" w:cs="Arial"/>
          <w:lang w:val="es-ES"/>
        </w:rPr>
      </w:pPr>
    </w:p>
    <w:p w14:paraId="2533DB1C" w14:textId="77777777" w:rsidR="00483E6C" w:rsidRPr="00E43831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E43831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F42063" w:rsidRPr="00E43831" w14:paraId="38510002" w14:textId="77777777" w:rsidTr="40280004">
        <w:trPr>
          <w:trHeight w:val="403"/>
        </w:trPr>
        <w:tc>
          <w:tcPr>
            <w:tcW w:w="2802" w:type="dxa"/>
          </w:tcPr>
          <w:p w14:paraId="516999E3" w14:textId="77777777" w:rsidR="00871735" w:rsidRPr="00E43831" w:rsidRDefault="00CD1279" w:rsidP="00DF508C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E4383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BA5154"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="005E75B9"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BA5154"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  <w:r w:rsidR="0009271D"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BA5154"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 w:rsidR="00B5338C"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</w:p>
          <w:p w14:paraId="5B4175B3" w14:textId="26222770" w:rsidR="00F42063" w:rsidRPr="00E43831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</w:t>
            </w:r>
            <w:r w:rsidR="000012C0" w:rsidRPr="00CC33A8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0012C0" w:rsidRPr="00CC256A">
              <w:rPr>
                <w:rFonts w:asciiTheme="minorHAnsi" w:hAnsiTheme="minorHAnsi" w:cs="Arial"/>
                <w:b/>
                <w:sz w:val="22"/>
                <w:szCs w:val="22"/>
              </w:rPr>
              <w:t>‘D’,</w:t>
            </w:r>
            <w:r w:rsidR="000012C0" w:rsidRPr="00CC33A8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 xml:space="preserve"> </w:t>
            </w:r>
            <w:r w:rsidR="00805A2C"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‘K’, ‘P’, ‘Q2’</w:t>
            </w:r>
            <w:r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6804" w:type="dxa"/>
          </w:tcPr>
          <w:p w14:paraId="794D44DE" w14:textId="0EAE0258" w:rsidR="00F42063" w:rsidRPr="00E43831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AC64CB"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C64CB"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AC64CB"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8917A4"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7A4"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917A4"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AC64CB"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64CB"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AC64CB"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2457E79F" w14:textId="77777777" w:rsidR="00F42063" w:rsidRPr="00E43831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:rsidRPr="00E43831" w14:paraId="2B059F0F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D72B0" w14:textId="31884366" w:rsidR="00F42063" w:rsidRPr="00DB093A" w:rsidRDefault="00EA2D2B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Appendi</w:t>
                  </w:r>
                  <w:r w:rsidR="00805A2C"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ces</w:t>
                  </w:r>
                  <w:r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A4BED"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‘D’, </w:t>
                  </w:r>
                  <w:r w:rsidR="00805A2C"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‘</w:t>
                  </w:r>
                  <w:r w:rsidR="0063162A"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K</w:t>
                  </w:r>
                  <w:r w:rsidR="00805A2C"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’,</w:t>
                  </w:r>
                  <w:r w:rsidR="007579A6"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805A2C"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‘P’</w:t>
                  </w:r>
                  <w:r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805A2C"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and ‘</w:t>
                  </w:r>
                  <w:r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Q2</w:t>
                  </w:r>
                  <w:r w:rsidR="00805A2C"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’</w:t>
                  </w:r>
                  <w:r w:rsidR="00035641"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035641" w:rsidRPr="00E43831">
                    <w:rPr>
                      <w:rStyle w:val="normaltextrun"/>
                      <w:rFonts w:ascii="Calibri" w:hAnsi="Calibri" w:cs="Calibri"/>
                      <w:b/>
                      <w:color w:val="000000"/>
                      <w:sz w:val="22"/>
                      <w:szCs w:val="22"/>
                      <w:shd w:val="clear" w:color="auto" w:fill="FFFFFF"/>
                    </w:rPr>
                    <w:t>shall</w:t>
                  </w:r>
                  <w:r w:rsidR="00035641" w:rsidRPr="00E43831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be updated as described in section 3.</w:t>
                  </w:r>
                </w:p>
              </w:tc>
            </w:tr>
          </w:tbl>
          <w:p w14:paraId="11B3C31E" w14:textId="77777777" w:rsidR="00F42063" w:rsidRPr="00E43831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335CF" w:rsidRPr="00E43831" w14:paraId="63D322E4" w14:textId="77777777" w:rsidTr="40280004">
        <w:trPr>
          <w:trHeight w:val="403"/>
        </w:trPr>
        <w:tc>
          <w:tcPr>
            <w:tcW w:w="2802" w:type="dxa"/>
          </w:tcPr>
          <w:p w14:paraId="167A29B7" w14:textId="074FC36A" w:rsidR="007335CF" w:rsidRPr="00E43831" w:rsidRDefault="007335CF" w:rsidP="007335C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4383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43831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theme="minorHAnsi"/>
                <w:b/>
                <w:sz w:val="22"/>
                <w:szCs w:val="22"/>
              </w:rPr>
              <w:t>CSE-v60.</w:t>
            </w:r>
            <w:r w:rsidR="00477906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Pr="00E43831">
              <w:rPr>
                <w:rFonts w:asciiTheme="minorHAnsi" w:hAnsiTheme="minorHAnsi" w:cstheme="minorHAnsi"/>
                <w:b/>
                <w:sz w:val="22"/>
                <w:szCs w:val="22"/>
              </w:rPr>
              <w:t>.4</w:t>
            </w:r>
          </w:p>
        </w:tc>
        <w:tc>
          <w:tcPr>
            <w:tcW w:w="6804" w:type="dxa"/>
          </w:tcPr>
          <w:p w14:paraId="679F14EA" w14:textId="5230FA5F" w:rsidR="007335CF" w:rsidRPr="00E43831" w:rsidRDefault="007335CF" w:rsidP="007335CF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38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831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74493E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="00AC64CB" w:rsidRPr="00E438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C64CB" w:rsidRPr="00E43831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74493E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AC64CB" w:rsidRPr="00E438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 w:rsidRPr="00E438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831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74493E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="00AC64CB" w:rsidRPr="00E438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ImpSMART"/>
            <w:r w:rsidR="00AC64CB" w:rsidRPr="00E43831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74493E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AC64CB" w:rsidRPr="00E438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bookmarkEnd w:id="6"/>
            <w:r w:rsidRPr="00E4383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E438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831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74493E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5CF24121" w14:textId="77777777" w:rsidR="007335CF" w:rsidRPr="00E43831" w:rsidRDefault="007335CF" w:rsidP="007335CF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3831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7335CF" w:rsidRPr="00E43831" w14:paraId="68957793" w14:textId="77777777" w:rsidTr="00A16B47">
              <w:tc>
                <w:tcPr>
                  <w:tcW w:w="6573" w:type="dxa"/>
                </w:tcPr>
                <w:p w14:paraId="54B96CF3" w14:textId="234B3837" w:rsidR="007335CF" w:rsidRPr="00E43831" w:rsidRDefault="009303CF" w:rsidP="009303CF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DB093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CCA13D </w:t>
                  </w:r>
                  <w:r w:rsidR="00F46D44" w:rsidRPr="00DB093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and CDA1</w:t>
                  </w:r>
                  <w:r w:rsidR="003B694E" w:rsidRPr="00DB093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3</w:t>
                  </w:r>
                  <w:r w:rsidR="00F46D44" w:rsidRPr="00DB093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D</w:t>
                  </w:r>
                  <w:r w:rsidRPr="00DB093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="007335CF" w:rsidRPr="00E4383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shall be updated as described in section 3.</w:t>
                  </w:r>
                </w:p>
              </w:tc>
            </w:tr>
          </w:tbl>
          <w:p w14:paraId="49191F50" w14:textId="77777777" w:rsidR="007335CF" w:rsidRPr="00E43831" w:rsidRDefault="007335CF" w:rsidP="007335C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DE36CF" w:rsidRPr="00E43831" w14:paraId="56DA3A89" w14:textId="77777777" w:rsidTr="40280004">
        <w:trPr>
          <w:trHeight w:val="403"/>
        </w:trPr>
        <w:tc>
          <w:tcPr>
            <w:tcW w:w="2802" w:type="dxa"/>
          </w:tcPr>
          <w:p w14:paraId="6F378CFE" w14:textId="7FDE50AD" w:rsidR="00DE36CF" w:rsidRPr="00E43831" w:rsidRDefault="00DE36CF" w:rsidP="00DE36CF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E4383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NCTS-P6 DMP-6.3.0-v1.00</w:t>
            </w:r>
          </w:p>
        </w:tc>
        <w:tc>
          <w:tcPr>
            <w:tcW w:w="6804" w:type="dxa"/>
          </w:tcPr>
          <w:p w14:paraId="164E97B1" w14:textId="77777777" w:rsidR="00DE36CF" w:rsidRPr="00E43831" w:rsidRDefault="00DE36CF" w:rsidP="00DE36C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601E17B2" w14:textId="77777777" w:rsidR="00DE36CF" w:rsidRPr="00E43831" w:rsidRDefault="00DE36CF" w:rsidP="00DE36C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DE36CF" w:rsidRPr="00E43831" w14:paraId="32FCE9DB" w14:textId="77777777" w:rsidTr="00D66E98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8002EB" w14:textId="44D3298B" w:rsidR="00DE36CF" w:rsidRPr="000012C0" w:rsidRDefault="00FD2904" w:rsidP="00DE36CF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Update the file ‘SDEV-NCTS-P6_DMP 6.3.0 (NCTS-P6 to ICS2 Data Mapping)-v1.00</w:t>
                  </w:r>
                  <w:r w:rsidR="008E77C5"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.xlsx</w:t>
                  </w:r>
                  <w:r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’</w:t>
                  </w:r>
                  <w:r w:rsidR="00DE36CF"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by adding </w:t>
                  </w:r>
                  <w:r w:rsidR="003B694E"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the new data </w:t>
                  </w:r>
                  <w:r w:rsidR="00E8043B"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item ‘</w:t>
                  </w:r>
                  <w:r w:rsidR="00E8043B" w:rsidRPr="00E4383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Referral request reference’</w:t>
                  </w:r>
                  <w:r w:rsidR="003B694E"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D63591"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to </w:t>
                  </w:r>
                  <w:r w:rsidR="000C5F77"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the </w:t>
                  </w:r>
                  <w:r w:rsidR="00D63591" w:rsidRPr="000012C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related sheets of the </w:t>
                  </w:r>
                  <w:r w:rsidR="00D63591" w:rsidRPr="000012C0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CDA1</w:t>
                  </w:r>
                  <w:r w:rsidR="003B694E" w:rsidRPr="000012C0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3</w:t>
                  </w:r>
                  <w:r w:rsidR="00B818C3" w:rsidRPr="000012C0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D</w:t>
                  </w:r>
                  <w:r w:rsidR="00B818C3" w:rsidRPr="00E43831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messages</w:t>
                  </w:r>
                  <w:r w:rsidR="00D63591" w:rsidRPr="00E43831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="00DE36CF" w:rsidRPr="00E43831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as described in section 3.</w:t>
                  </w:r>
                </w:p>
              </w:tc>
            </w:tr>
          </w:tbl>
          <w:p w14:paraId="4128D759" w14:textId="77777777" w:rsidR="00DE36CF" w:rsidRPr="00E43831" w:rsidRDefault="00DE36CF" w:rsidP="00DE36CF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E36CF" w:rsidRPr="00E43831" w14:paraId="3B5AF758" w14:textId="77777777" w:rsidTr="00CF24D1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7512" w14:textId="0801169F" w:rsidR="00DE36CF" w:rsidRPr="00E43831" w:rsidRDefault="00DE36CF" w:rsidP="00DE36C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TRP-6.</w:t>
            </w:r>
            <w:r w:rsidR="002946D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2</w:t>
            </w:r>
            <w:r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.0-v1.</w:t>
            </w:r>
            <w:r w:rsidR="002946D4"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2946D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1</w:t>
            </w:r>
            <w:r w:rsidR="002946D4" w:rsidRPr="00E4383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1121" w14:textId="7409023A" w:rsidR="00DE36CF" w:rsidRPr="00E43831" w:rsidRDefault="00DE36CF" w:rsidP="00DE36C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6EB3CD71" w14:textId="77777777" w:rsidR="00DE36CF" w:rsidRPr="00E43831" w:rsidRDefault="00DE36CF" w:rsidP="00DE36C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8"/>
            </w:tblGrid>
            <w:tr w:rsidR="00DE36CF" w:rsidRPr="00E43831" w14:paraId="7718B025" w14:textId="77777777" w:rsidTr="007B5E72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tbl>
                  <w:tblPr>
                    <w:tblW w:w="6346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95"/>
                    <w:gridCol w:w="1010"/>
                    <w:gridCol w:w="3141"/>
                  </w:tblGrid>
                  <w:tr w:rsidR="00DE36CF" w:rsidRPr="00E43831" w14:paraId="483BA28A" w14:textId="77777777" w:rsidTr="006F17DD">
                    <w:trPr>
                      <w:trHeight w:val="315"/>
                    </w:trPr>
                    <w:tc>
                      <w:tcPr>
                        <w:tcW w:w="219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02DD5992" w14:textId="77777777" w:rsidR="00DE36CF" w:rsidRPr="000012C0" w:rsidRDefault="00DE36CF" w:rsidP="00DE36C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012C0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Update TC (Partially Passed or Failed if NA not aligned):</w:t>
                        </w:r>
                        <w:r w:rsidRPr="000012C0">
                          <w:rPr>
                            <w:rStyle w:val="normaltextrun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  </w:t>
                        </w:r>
                        <w:r w:rsidRPr="000012C0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  <w:p w14:paraId="2B3C3237" w14:textId="1FCD4618" w:rsidR="00DE36CF" w:rsidRPr="000012C0" w:rsidRDefault="00DE36CF" w:rsidP="00DE36C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012C0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3F5F2604" w14:textId="50CF0259" w:rsidR="00DE36CF" w:rsidRPr="000012C0" w:rsidRDefault="00DE36CF" w:rsidP="00DE36C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b/>
                            <w:bCs/>
                            <w:sz w:val="18"/>
                            <w:szCs w:val="18"/>
                            <w:lang w:val="en-GB"/>
                          </w:rPr>
                        </w:pPr>
                        <w:r w:rsidRPr="00E43831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</w:t>
                        </w:r>
                        <w:r w:rsidR="00195695" w:rsidRPr="00CC33A8">
                          <w:rPr>
                            <w:rStyle w:val="normaltextrun"/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No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40423D6F" w14:textId="05828C18" w:rsidR="00DE36CF" w:rsidRPr="00CC33A8" w:rsidRDefault="00DE36CF" w:rsidP="00DE36C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 w:rsidRPr="000012C0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</w:t>
                        </w:r>
                        <w:r w:rsidR="002946D4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</w:rPr>
                          <w:t xml:space="preserve"> </w:t>
                        </w:r>
                      </w:p>
                    </w:tc>
                  </w:tr>
                  <w:tr w:rsidR="00DE36CF" w:rsidRPr="00E43831" w14:paraId="5ABC9A12" w14:textId="77777777" w:rsidTr="006F17DD">
                    <w:trPr>
                      <w:trHeight w:val="390"/>
                    </w:trPr>
                    <w:tc>
                      <w:tcPr>
                        <w:tcW w:w="219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32D77275" w14:textId="77777777" w:rsidR="00DE36CF" w:rsidRPr="000012C0" w:rsidRDefault="00DE36CF" w:rsidP="00DE36C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012C0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Deleted Test Cases:</w:t>
                        </w:r>
                        <w:r w:rsidRPr="000012C0">
                          <w:rPr>
                            <w:rStyle w:val="normaltextrun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 </w:t>
                        </w:r>
                        <w:r w:rsidRPr="000012C0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0E4EC2AE" w14:textId="29DFB47E" w:rsidR="00DE36CF" w:rsidRPr="000012C0" w:rsidRDefault="00DE36CF" w:rsidP="00DE36C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E43831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No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7E8F4E52" w14:textId="77777777" w:rsidR="00DE36CF" w:rsidRPr="000012C0" w:rsidRDefault="00DE36CF" w:rsidP="00DE36C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012C0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</w:t>
                        </w:r>
                        <w:r w:rsidRPr="000012C0">
                          <w:rPr>
                            <w:rStyle w:val="normaltextrun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 </w:t>
                        </w:r>
                        <w:r w:rsidRPr="000012C0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</w:tr>
                  <w:tr w:rsidR="00DE36CF" w:rsidRPr="00E43831" w14:paraId="5BCFA8EA" w14:textId="77777777" w:rsidTr="006F17DD">
                    <w:trPr>
                      <w:trHeight w:val="345"/>
                    </w:trPr>
                    <w:tc>
                      <w:tcPr>
                        <w:tcW w:w="219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106F8F2A" w14:textId="77777777" w:rsidR="00DE36CF" w:rsidRPr="000012C0" w:rsidRDefault="00DE36CF" w:rsidP="00DE36C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012C0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New Test Cases:</w:t>
                        </w:r>
                        <w:r w:rsidRPr="000012C0">
                          <w:rPr>
                            <w:rStyle w:val="normaltextrun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 </w:t>
                        </w:r>
                        <w:r w:rsidRPr="000012C0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22D403F1" w14:textId="5096BF9E" w:rsidR="00DE36CF" w:rsidRPr="000012C0" w:rsidRDefault="00DE36CF" w:rsidP="00DE36C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b/>
                            <w:bCs/>
                            <w:sz w:val="18"/>
                            <w:szCs w:val="18"/>
                            <w:lang w:val="en-GB"/>
                          </w:rPr>
                        </w:pPr>
                        <w:r w:rsidRPr="00E43831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</w:t>
                        </w:r>
                        <w:r w:rsidR="00195695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Yes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4AA4CADD" w14:textId="7989CC60" w:rsidR="00DE36CF" w:rsidRDefault="00195695" w:rsidP="00DE36C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</w:rPr>
                        </w:pPr>
                        <w:r w:rsidRPr="00654B61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E</w:t>
                        </w:r>
                        <w:r w:rsidRPr="00CC33A8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xception handling TCs regarding the updated rule R0096 and condition C0034.</w:t>
                        </w:r>
                        <w:r w:rsidR="0042360D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br/>
                        </w:r>
                      </w:p>
                      <w:p w14:paraId="3AA80B8B" w14:textId="2E78DD39" w:rsidR="0042360D" w:rsidRPr="000012C0" w:rsidRDefault="0042360D" w:rsidP="00DE36C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42360D"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  <w:t>A new Test Case should be added to test that the D.I. ‘Referral Request Reference’ is passed correctly to CCA13D and CDA13D messages if Request Type = ’AMD’</w:t>
                        </w:r>
                      </w:p>
                    </w:tc>
                  </w:tr>
                  <w:tr w:rsidR="00DE36CF" w:rsidRPr="00E43831" w14:paraId="024CC924" w14:textId="77777777" w:rsidTr="006F17DD">
                    <w:trPr>
                      <w:trHeight w:val="420"/>
                    </w:trPr>
                    <w:tc>
                      <w:tcPr>
                        <w:tcW w:w="219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488FF58B" w14:textId="77777777" w:rsidR="00DE36CF" w:rsidRPr="000012C0" w:rsidRDefault="00DE36CF" w:rsidP="00DE36C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012C0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Updated Drools:</w:t>
                        </w:r>
                        <w:r w:rsidRPr="000012C0">
                          <w:rPr>
                            <w:rStyle w:val="normaltextrun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 </w:t>
                        </w:r>
                        <w:r w:rsidRPr="000012C0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55CBBBD9" w14:textId="4BBF5BDC" w:rsidR="00DE36CF" w:rsidRPr="000012C0" w:rsidRDefault="003B694E" w:rsidP="00DE36C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E43831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Yes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03F25252" w14:textId="0DF613B5" w:rsidR="00DE36CF" w:rsidRPr="000012C0" w:rsidRDefault="00654B61" w:rsidP="00DE36C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654B61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 xml:space="preserve">Drools to be modified due to </w:t>
                        </w:r>
                        <w:r w:rsidRPr="00CC33A8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 xml:space="preserve">the updated rule R0096 and </w:t>
                        </w:r>
                        <w:r w:rsidR="003324D5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 xml:space="preserve">the new </w:t>
                        </w:r>
                        <w:r w:rsidRPr="00CC33A8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condition C0034</w:t>
                        </w:r>
                      </w:p>
                    </w:tc>
                  </w:tr>
                  <w:tr w:rsidR="00DE36CF" w:rsidRPr="00E43831" w14:paraId="78D6D9BB" w14:textId="77777777" w:rsidTr="006F17DD">
                    <w:trPr>
                      <w:trHeight w:val="435"/>
                    </w:trPr>
                    <w:tc>
                      <w:tcPr>
                        <w:tcW w:w="219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56CD2A24" w14:textId="77777777" w:rsidR="00DE36CF" w:rsidRPr="000012C0" w:rsidRDefault="00DE36CF" w:rsidP="00DE36C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E43831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Other:</w:t>
                        </w:r>
                        <w:r w:rsidRPr="000012C0">
                          <w:rPr>
                            <w:rStyle w:val="normaltextrun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 </w:t>
                        </w:r>
                        <w:r w:rsidRPr="000012C0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17D68C89" w14:textId="77777777" w:rsidR="00DE36CF" w:rsidRPr="000012C0" w:rsidRDefault="00DE36CF" w:rsidP="00DE36C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E43831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1CDA2C01" w14:textId="77777777" w:rsidR="00DE36CF" w:rsidRPr="000012C0" w:rsidRDefault="00DE36CF" w:rsidP="00DE36CF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E43831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</w:t>
                        </w:r>
                        <w:r w:rsidRPr="000012C0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</w:tr>
                </w:tbl>
                <w:p w14:paraId="656BE40D" w14:textId="77777777" w:rsidR="00DE36CF" w:rsidRPr="00E43831" w:rsidRDefault="00DE36CF" w:rsidP="00DE36CF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092A6B17" w14:textId="77777777" w:rsidR="00DE36CF" w:rsidRPr="00E43831" w:rsidRDefault="00DE36CF" w:rsidP="00DE36C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5D4524CB" w14:textId="30859600" w:rsidR="008E5D8A" w:rsidRPr="00E43831" w:rsidRDefault="00D56CA0" w:rsidP="008E5D8A">
      <w:pPr>
        <w:rPr>
          <w:rFonts w:asciiTheme="minorHAnsi" w:hAnsiTheme="minorHAnsi" w:cs="Arial"/>
          <w:b/>
          <w:sz w:val="28"/>
          <w:szCs w:val="28"/>
        </w:rPr>
      </w:pPr>
      <w:r w:rsidRPr="00E43831">
        <w:rPr>
          <w:rFonts w:asciiTheme="minorHAnsi" w:hAnsiTheme="minorHAnsi" w:cs="Arial"/>
          <w:b/>
          <w:sz w:val="28"/>
          <w:szCs w:val="28"/>
        </w:rPr>
        <w:lastRenderedPageBreak/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FA2B37" w:rsidRPr="00E43831" w14:paraId="2BEBE019" w14:textId="77777777" w:rsidTr="00631735">
        <w:trPr>
          <w:trHeight w:val="1710"/>
        </w:trPr>
        <w:tc>
          <w:tcPr>
            <w:tcW w:w="9634" w:type="dxa"/>
          </w:tcPr>
          <w:p w14:paraId="089D852D" w14:textId="444EC85B" w:rsidR="00FA2B37" w:rsidRPr="00E43831" w:rsidRDefault="00FA2B37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None   </w:t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 Cosmetic    </w:t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 High     </w:t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449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E0ACF0A" w14:textId="77777777" w:rsidR="00FA2B37" w:rsidRPr="00E43831" w:rsidRDefault="00FA2B37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9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80"/>
            </w:tblGrid>
            <w:tr w:rsidR="00FA2B37" w:rsidRPr="00E43831" w14:paraId="6617F2C5" w14:textId="77777777" w:rsidTr="00477906">
              <w:trPr>
                <w:trHeight w:val="786"/>
              </w:trPr>
              <w:tc>
                <w:tcPr>
                  <w:tcW w:w="9380" w:type="dxa"/>
                </w:tcPr>
                <w:p w14:paraId="4CC7335F" w14:textId="435AD5EF" w:rsidR="00FA2B37" w:rsidRPr="00477906" w:rsidRDefault="00853BBF" w:rsidP="00FA2B37">
                  <w:pPr>
                    <w:spacing w:before="12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47790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No impact for Opt-out NA.</w:t>
                  </w:r>
                </w:p>
                <w:p w14:paraId="0F5FB7B9" w14:textId="372750BA" w:rsidR="00853BBF" w:rsidRPr="00E43831" w:rsidRDefault="00853BBF" w:rsidP="00FA2B37">
                  <w:pPr>
                    <w:spacing w:before="120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477906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Impact not defined for Opt-in NA.</w:t>
                  </w:r>
                </w:p>
              </w:tc>
            </w:tr>
          </w:tbl>
          <w:p w14:paraId="3FC9631B" w14:textId="77777777" w:rsidR="00FA2B37" w:rsidRPr="00E43831" w:rsidRDefault="00FA2B37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1300D808" w14:textId="77777777" w:rsidR="008E5D8A" w:rsidRPr="00E43831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B2211" w:rsidRPr="00E43831" w14:paraId="32B2A42C" w14:textId="77777777" w:rsidTr="00EF41F1">
        <w:tc>
          <w:tcPr>
            <w:tcW w:w="9605" w:type="dxa"/>
            <w:gridSpan w:val="4"/>
            <w:shd w:val="clear" w:color="auto" w:fill="D9D9D9" w:themeFill="background1" w:themeFillShade="D9"/>
          </w:tcPr>
          <w:p w14:paraId="226C602F" w14:textId="77777777" w:rsidR="008B2211" w:rsidRPr="00E43831" w:rsidRDefault="008B2211" w:rsidP="0008661E">
            <w:pPr>
              <w:rPr>
                <w:rFonts w:asciiTheme="minorHAnsi" w:hAnsiTheme="minorHAnsi" w:cs="Arial"/>
                <w:b/>
                <w:bCs/>
              </w:rPr>
            </w:pPr>
            <w:r w:rsidRPr="00E43831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8E5D8A" w:rsidRPr="00E43831" w14:paraId="3FF3E386" w14:textId="77777777" w:rsidTr="09748007">
        <w:trPr>
          <w:trHeight w:val="284"/>
        </w:trPr>
        <w:tc>
          <w:tcPr>
            <w:tcW w:w="1049" w:type="dxa"/>
          </w:tcPr>
          <w:p w14:paraId="0A50EF33" w14:textId="77777777" w:rsidR="008E5D8A" w:rsidRPr="00631735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1735">
              <w:rPr>
                <w:rFonts w:asciiTheme="minorHAnsi" w:hAnsiTheme="minorHAnsi" w:cs="Arial"/>
                <w:b/>
                <w:sz w:val="22"/>
                <w:szCs w:val="22"/>
              </w:rPr>
              <w:t>Version</w:t>
            </w:r>
          </w:p>
        </w:tc>
        <w:tc>
          <w:tcPr>
            <w:tcW w:w="2122" w:type="dxa"/>
          </w:tcPr>
          <w:p w14:paraId="5DF52861" w14:textId="77777777" w:rsidR="008E5D8A" w:rsidRPr="00E43831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211AFB90" w14:textId="77777777" w:rsidR="008E5D8A" w:rsidRPr="00E43831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2331937D" w14:textId="77777777" w:rsidR="008E5D8A" w:rsidRPr="00E43831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E43831" w14:paraId="1F2EFCDF" w14:textId="77777777" w:rsidTr="09748007">
        <w:trPr>
          <w:trHeight w:val="284"/>
        </w:trPr>
        <w:tc>
          <w:tcPr>
            <w:tcW w:w="1049" w:type="dxa"/>
          </w:tcPr>
          <w:p w14:paraId="0A6C5F9A" w14:textId="0B92571D" w:rsidR="001F32C0" w:rsidRPr="00631735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31735">
              <w:rPr>
                <w:rFonts w:asciiTheme="minorHAnsi" w:hAnsiTheme="minorHAnsi" w:cs="Arial"/>
                <w:sz w:val="22"/>
                <w:szCs w:val="22"/>
              </w:rPr>
              <w:t>v0.</w:t>
            </w:r>
            <w:r w:rsidR="007335CF" w:rsidRPr="00631735"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6D1758" w:rsidRPr="00631735">
              <w:rPr>
                <w:rFonts w:asciiTheme="minorHAnsi" w:hAnsiTheme="minorHAnsi" w:cs="Arial"/>
                <w:sz w:val="22"/>
                <w:szCs w:val="22"/>
              </w:rPr>
              <w:t>0</w:t>
            </w:r>
          </w:p>
        </w:tc>
        <w:tc>
          <w:tcPr>
            <w:tcW w:w="2122" w:type="dxa"/>
          </w:tcPr>
          <w:p w14:paraId="7A9C5B34" w14:textId="77777777" w:rsidR="001F32C0" w:rsidRPr="00E43831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 w:rsidR="00F8197B" w:rsidRPr="00E43831"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5B63C5F0" w14:textId="20EAF5AB" w:rsidR="001F32C0" w:rsidRPr="00E43831" w:rsidRDefault="0026274A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31735">
              <w:rPr>
                <w:rFonts w:asciiTheme="minorHAnsi" w:hAnsiTheme="minorHAnsi" w:cs="Arial"/>
                <w:sz w:val="22"/>
                <w:szCs w:val="22"/>
              </w:rPr>
              <w:t>22</w:t>
            </w:r>
            <w:r w:rsidR="001F32C0" w:rsidRPr="00E43831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F3621B" w:rsidRPr="00E43831"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986899" w:rsidRPr="00E43831"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="001F32C0" w:rsidRPr="00E43831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F3621B" w:rsidRPr="00E43831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4756" w:type="dxa"/>
          </w:tcPr>
          <w:p w14:paraId="1DAD5F55" w14:textId="77777777" w:rsidR="001F32C0" w:rsidRPr="00E43831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i/>
                <w:sz w:val="22"/>
                <w:szCs w:val="22"/>
              </w:rPr>
              <w:t xml:space="preserve">Draft by </w:t>
            </w:r>
            <w:r w:rsidR="00F8197B" w:rsidRPr="00E43831">
              <w:rPr>
                <w:rFonts w:asciiTheme="minorHAnsi" w:hAnsiTheme="minorHAnsi" w:cs="Arial"/>
                <w:i/>
                <w:sz w:val="22"/>
                <w:szCs w:val="22"/>
              </w:rPr>
              <w:t>SOFTDEV</w:t>
            </w:r>
          </w:p>
        </w:tc>
      </w:tr>
      <w:tr w:rsidR="00FA2B37" w:rsidRPr="00E43831" w14:paraId="591266DD" w14:textId="77777777" w:rsidTr="09748007">
        <w:trPr>
          <w:trHeight w:val="284"/>
        </w:trPr>
        <w:tc>
          <w:tcPr>
            <w:tcW w:w="1049" w:type="dxa"/>
          </w:tcPr>
          <w:p w14:paraId="6B1F7950" w14:textId="6292C1FC" w:rsidR="00FA2B37" w:rsidRPr="00631735" w:rsidRDefault="00FA2B37" w:rsidP="00FA2B37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31735">
              <w:rPr>
                <w:rFonts w:asciiTheme="minorHAnsi" w:hAnsiTheme="minorHAnsi" w:cs="Arial"/>
                <w:sz w:val="22"/>
                <w:szCs w:val="22"/>
              </w:rPr>
              <w:t>v0.11</w:t>
            </w:r>
          </w:p>
        </w:tc>
        <w:tc>
          <w:tcPr>
            <w:tcW w:w="2122" w:type="dxa"/>
          </w:tcPr>
          <w:p w14:paraId="317DE8AD" w14:textId="3328C22E" w:rsidR="00FA2B37" w:rsidRPr="00E43831" w:rsidRDefault="00FA2B37" w:rsidP="00FA2B37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sz w:val="22"/>
                <w:szCs w:val="22"/>
              </w:rPr>
              <w:t>Commented draft</w:t>
            </w:r>
          </w:p>
        </w:tc>
        <w:tc>
          <w:tcPr>
            <w:tcW w:w="1678" w:type="dxa"/>
          </w:tcPr>
          <w:p w14:paraId="4653FD01" w14:textId="3DAE2C30" w:rsidR="00FA2B37" w:rsidRPr="00631735" w:rsidRDefault="00FA2B37" w:rsidP="00FA2B37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31735">
              <w:rPr>
                <w:rFonts w:asciiTheme="minorHAnsi" w:hAnsiTheme="minorHAnsi" w:cs="Arial"/>
                <w:noProof/>
                <w:sz w:val="22"/>
                <w:szCs w:val="22"/>
              </w:rPr>
              <w:t>16/06/2024</w:t>
            </w:r>
          </w:p>
        </w:tc>
        <w:tc>
          <w:tcPr>
            <w:tcW w:w="4756" w:type="dxa"/>
          </w:tcPr>
          <w:p w14:paraId="1F1DE622" w14:textId="465EF8CA" w:rsidR="00FA2B37" w:rsidRPr="00E43831" w:rsidRDefault="00FA2B37" w:rsidP="00FA2B37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i/>
                <w:sz w:val="22"/>
                <w:szCs w:val="22"/>
              </w:rPr>
              <w:t>Comments by DG TAXUD IT (</w:t>
            </w:r>
            <w:proofErr w:type="spellStart"/>
            <w:r w:rsidRPr="00E43831">
              <w:rPr>
                <w:rFonts w:asciiTheme="minorHAnsi" w:hAnsiTheme="minorHAnsi" w:cs="Arial"/>
                <w:i/>
                <w:sz w:val="22"/>
                <w:szCs w:val="22"/>
              </w:rPr>
              <w:t>tds</w:t>
            </w:r>
            <w:proofErr w:type="spellEnd"/>
            <w:r w:rsidRPr="00E43831">
              <w:rPr>
                <w:rFonts w:asciiTheme="minorHAnsi" w:hAnsiTheme="minorHAnsi" w:cs="Arial"/>
                <w:i/>
                <w:sz w:val="22"/>
                <w:szCs w:val="22"/>
              </w:rPr>
              <w:t>)</w:t>
            </w:r>
            <w:r w:rsidR="00D8069C">
              <w:rPr>
                <w:rFonts w:asciiTheme="minorHAnsi" w:hAnsiTheme="minorHAnsi" w:cs="Arial"/>
                <w:i/>
                <w:sz w:val="22"/>
                <w:szCs w:val="22"/>
              </w:rPr>
              <w:t xml:space="preserve"> – with TC.</w:t>
            </w:r>
          </w:p>
        </w:tc>
      </w:tr>
      <w:tr w:rsidR="00AF0B58" w:rsidRPr="00E43831" w14:paraId="2120752C" w14:textId="77777777" w:rsidTr="09748007">
        <w:trPr>
          <w:trHeight w:val="284"/>
        </w:trPr>
        <w:tc>
          <w:tcPr>
            <w:tcW w:w="1049" w:type="dxa"/>
          </w:tcPr>
          <w:p w14:paraId="5618EC1C" w14:textId="7EDA05B2" w:rsidR="00AF0B58" w:rsidRPr="00631735" w:rsidRDefault="00AF0B58" w:rsidP="00FA2B37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AF0B58">
              <w:rPr>
                <w:rFonts w:asciiTheme="minorHAnsi" w:hAnsiTheme="minorHAnsi" w:cs="Arial"/>
                <w:sz w:val="22"/>
                <w:szCs w:val="22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</w:rPr>
              <w:t>20</w:t>
            </w:r>
          </w:p>
        </w:tc>
        <w:tc>
          <w:tcPr>
            <w:tcW w:w="2122" w:type="dxa"/>
          </w:tcPr>
          <w:p w14:paraId="1526C59E" w14:textId="3039575C" w:rsidR="00AF0B58" w:rsidRPr="00E43831" w:rsidRDefault="00AF0B58" w:rsidP="00FA2B37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AF0B58">
              <w:rPr>
                <w:rFonts w:asciiTheme="minorHAnsi" w:hAnsiTheme="minorHAnsi" w:cs="Arial"/>
                <w:sz w:val="22"/>
                <w:szCs w:val="22"/>
              </w:rPr>
              <w:t>SfR to TAXUD</w:t>
            </w:r>
          </w:p>
        </w:tc>
        <w:tc>
          <w:tcPr>
            <w:tcW w:w="1678" w:type="dxa"/>
          </w:tcPr>
          <w:p w14:paraId="0B77F0E7" w14:textId="44E5F91F" w:rsidR="00AF0B58" w:rsidRPr="00631735" w:rsidRDefault="00AF0B58" w:rsidP="00FA2B37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</w:t>
            </w:r>
            <w:r w:rsidR="00742568">
              <w:rPr>
                <w:rFonts w:asciiTheme="minorHAnsi" w:hAnsiTheme="minorHAnsi" w:cs="Arial"/>
                <w:noProof/>
                <w:sz w:val="22"/>
                <w:szCs w:val="22"/>
              </w:rPr>
              <w:t>6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/06/2024</w:t>
            </w:r>
          </w:p>
        </w:tc>
        <w:tc>
          <w:tcPr>
            <w:tcW w:w="4756" w:type="dxa"/>
          </w:tcPr>
          <w:p w14:paraId="136191BB" w14:textId="1916A23F" w:rsidR="00AF0B58" w:rsidRPr="00E43831" w:rsidRDefault="00AF0B58" w:rsidP="00FA2B37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E319D2">
              <w:rPr>
                <w:rFonts w:asciiTheme="minorHAnsi" w:hAnsiTheme="minorHAnsi" w:cs="Arial"/>
                <w:i/>
                <w:sz w:val="22"/>
                <w:szCs w:val="22"/>
              </w:rPr>
              <w:t>Version implementing DG TAXUD’s comments.</w:t>
            </w:r>
          </w:p>
        </w:tc>
      </w:tr>
      <w:tr w:rsidR="002D39C1" w:rsidRPr="00E43831" w14:paraId="6CC9BF05" w14:textId="77777777" w:rsidTr="09748007">
        <w:trPr>
          <w:trHeight w:val="284"/>
        </w:trPr>
        <w:tc>
          <w:tcPr>
            <w:tcW w:w="1049" w:type="dxa"/>
          </w:tcPr>
          <w:p w14:paraId="179AA16D" w14:textId="0718B295" w:rsidR="002D39C1" w:rsidRPr="00AF0B58" w:rsidRDefault="002D39C1" w:rsidP="002D39C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v1.00</w:t>
            </w:r>
          </w:p>
        </w:tc>
        <w:tc>
          <w:tcPr>
            <w:tcW w:w="2122" w:type="dxa"/>
          </w:tcPr>
          <w:p w14:paraId="222FA28C" w14:textId="01D5F05F" w:rsidR="002D39C1" w:rsidRPr="00AF0B58" w:rsidRDefault="002D39C1" w:rsidP="002D39C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SfA to </w:t>
            </w:r>
            <w:r w:rsidR="00242649">
              <w:rPr>
                <w:rFonts w:asciiTheme="minorHAnsi" w:hAnsiTheme="minorHAnsi" w:cs="Arial"/>
                <w:sz w:val="22"/>
                <w:szCs w:val="22"/>
              </w:rPr>
              <w:t xml:space="preserve">DG </w:t>
            </w:r>
            <w:r>
              <w:rPr>
                <w:rFonts w:asciiTheme="minorHAnsi" w:hAnsiTheme="minorHAnsi" w:cs="Arial"/>
                <w:sz w:val="22"/>
                <w:szCs w:val="22"/>
              </w:rPr>
              <w:t>TAXUD</w:t>
            </w:r>
          </w:p>
        </w:tc>
        <w:tc>
          <w:tcPr>
            <w:tcW w:w="1678" w:type="dxa"/>
          </w:tcPr>
          <w:p w14:paraId="187BA76F" w14:textId="762D4341" w:rsidR="002D39C1" w:rsidRDefault="002D39C1" w:rsidP="002D39C1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15/07/2024</w:t>
            </w:r>
          </w:p>
        </w:tc>
        <w:tc>
          <w:tcPr>
            <w:tcW w:w="4756" w:type="dxa"/>
          </w:tcPr>
          <w:p w14:paraId="5AD3073E" w14:textId="64127BF0" w:rsidR="002D39C1" w:rsidRPr="00E319D2" w:rsidRDefault="005E6A28" w:rsidP="00242649">
            <w:pPr>
              <w:spacing w:before="60"/>
              <w:ind w:right="-4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Final </w:t>
            </w:r>
            <w:r w:rsidR="006A1921">
              <w:rPr>
                <w:rFonts w:asciiTheme="minorHAnsi" w:hAnsiTheme="minorHAnsi" w:cs="Arial"/>
                <w:i/>
                <w:sz w:val="22"/>
                <w:szCs w:val="22"/>
              </w:rPr>
              <w:t>v</w:t>
            </w:r>
            <w:r w:rsidR="002D39C1" w:rsidRPr="00E319D2">
              <w:rPr>
                <w:rFonts w:asciiTheme="minorHAnsi" w:hAnsiTheme="minorHAnsi" w:cs="Arial"/>
                <w:i/>
                <w:sz w:val="22"/>
                <w:szCs w:val="22"/>
              </w:rPr>
              <w:t>ersion implementing DG TAXUD’s comments</w:t>
            </w:r>
            <w:r w:rsidR="00242649">
              <w:rPr>
                <w:rFonts w:asciiTheme="minorHAnsi" w:hAnsiTheme="minorHAnsi" w:cs="Arial"/>
                <w:i/>
                <w:sz w:val="22"/>
                <w:szCs w:val="22"/>
              </w:rPr>
              <w:t>.</w:t>
            </w:r>
          </w:p>
        </w:tc>
      </w:tr>
      <w:tr w:rsidR="00E568A0" w:rsidRPr="00E43831" w14:paraId="6389771A" w14:textId="77777777" w:rsidTr="09748007">
        <w:trPr>
          <w:trHeight w:val="284"/>
        </w:trPr>
        <w:tc>
          <w:tcPr>
            <w:tcW w:w="1049" w:type="dxa"/>
          </w:tcPr>
          <w:p w14:paraId="053DE3A9" w14:textId="47F9CA22" w:rsidR="00E568A0" w:rsidRDefault="00E568A0" w:rsidP="00E568A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</w:t>
            </w:r>
            <w:r w:rsidR="00D869AE">
              <w:rPr>
                <w:rFonts w:asciiTheme="minorHAnsi" w:hAnsiTheme="minorHAnsi" w:cs="Arial"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</w:p>
        </w:tc>
        <w:tc>
          <w:tcPr>
            <w:tcW w:w="2122" w:type="dxa"/>
          </w:tcPr>
          <w:p w14:paraId="32538028" w14:textId="58F5DEB8" w:rsidR="00E568A0" w:rsidRDefault="00E568A0" w:rsidP="00E568A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DG TAXUD</w:t>
            </w:r>
          </w:p>
        </w:tc>
        <w:tc>
          <w:tcPr>
            <w:tcW w:w="1678" w:type="dxa"/>
          </w:tcPr>
          <w:p w14:paraId="486851BD" w14:textId="55220EEB" w:rsidR="00E568A0" w:rsidRDefault="00E568A0" w:rsidP="00E568A0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25/07/2024</w:t>
            </w:r>
          </w:p>
        </w:tc>
        <w:tc>
          <w:tcPr>
            <w:tcW w:w="4756" w:type="dxa"/>
          </w:tcPr>
          <w:p w14:paraId="6514A1A1" w14:textId="1AC5BA78" w:rsidR="00E568A0" w:rsidRDefault="00C06897" w:rsidP="00E568A0">
            <w:pPr>
              <w:spacing w:before="60"/>
              <w:ind w:right="-4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C06897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shd w:val="clear" w:color="auto" w:fill="FFFFFF"/>
              </w:rPr>
              <w:t>Extra updates due to DDNTA</w:t>
            </w:r>
            <w:r w:rsidR="00D869A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shd w:val="clear" w:color="auto" w:fill="FFFFFF"/>
              </w:rPr>
              <w:t>-</w:t>
            </w:r>
            <w:r w:rsidRPr="00C06897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shd w:val="clear" w:color="auto" w:fill="FFFFFF"/>
              </w:rPr>
              <w:t>6.4.0-v1.00 implementation</w:t>
            </w:r>
          </w:p>
        </w:tc>
      </w:tr>
      <w:tr w:rsidR="0074493E" w:rsidRPr="00E43831" w14:paraId="3DB326C5" w14:textId="77777777" w:rsidTr="09748007">
        <w:trPr>
          <w:trHeight w:val="284"/>
        </w:trPr>
        <w:tc>
          <w:tcPr>
            <w:tcW w:w="1049" w:type="dxa"/>
          </w:tcPr>
          <w:p w14:paraId="59886796" w14:textId="69E4DD18" w:rsidR="0074493E" w:rsidRDefault="0074493E" w:rsidP="0074493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11</w:t>
            </w:r>
          </w:p>
        </w:tc>
        <w:tc>
          <w:tcPr>
            <w:tcW w:w="2122" w:type="dxa"/>
          </w:tcPr>
          <w:p w14:paraId="60FAC7A6" w14:textId="49714C46" w:rsidR="0074493E" w:rsidRDefault="0074493E" w:rsidP="0074493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SfA-NPM_IMPL</w:t>
            </w:r>
          </w:p>
        </w:tc>
        <w:tc>
          <w:tcPr>
            <w:tcW w:w="1678" w:type="dxa"/>
          </w:tcPr>
          <w:p w14:paraId="0FCA0333" w14:textId="1A87FD16" w:rsidR="0074493E" w:rsidRDefault="0074493E" w:rsidP="0074493E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18/12/2024</w:t>
            </w:r>
          </w:p>
        </w:tc>
        <w:tc>
          <w:tcPr>
            <w:tcW w:w="4756" w:type="dxa"/>
          </w:tcPr>
          <w:p w14:paraId="53E9717A" w14:textId="6E04FECB" w:rsidR="0074493E" w:rsidRPr="00C06897" w:rsidRDefault="0074493E" w:rsidP="0074493E">
            <w:pPr>
              <w:spacing w:before="60"/>
              <w:ind w:right="-40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Watermark and Document history (status) updated for info _ Part of RFC-List.42 _ Included in DDNTA-6.4.0-v2.00.</w:t>
            </w:r>
          </w:p>
        </w:tc>
      </w:tr>
    </w:tbl>
    <w:p w14:paraId="5EB50FBF" w14:textId="77777777" w:rsidR="008E5D8A" w:rsidRPr="00E43831" w:rsidRDefault="008E5D8A" w:rsidP="008E5D8A">
      <w:pPr>
        <w:rPr>
          <w:rFonts w:asciiTheme="minorHAnsi" w:hAnsiTheme="minorHAnsi" w:cs="Calibri"/>
        </w:rPr>
      </w:pPr>
    </w:p>
    <w:sectPr w:rsidR="008E5D8A" w:rsidRPr="00E43831" w:rsidSect="003E0CF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FB564" w14:textId="77777777" w:rsidR="00DB3CEE" w:rsidRDefault="00DB3CEE" w:rsidP="004D5D73">
      <w:r>
        <w:separator/>
      </w:r>
    </w:p>
  </w:endnote>
  <w:endnote w:type="continuationSeparator" w:id="0">
    <w:p w14:paraId="56D23D46" w14:textId="77777777" w:rsidR="00DB3CEE" w:rsidRDefault="00DB3CEE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89A80" w14:textId="77777777" w:rsidR="0074493E" w:rsidRDefault="007449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694"/>
      <w:gridCol w:w="1460"/>
    </w:tblGrid>
    <w:tr w:rsidR="00DB637F" w:rsidRPr="00C80B22" w14:paraId="3EF6E362" w14:textId="77777777" w:rsidTr="00C80B22">
      <w:tc>
        <w:tcPr>
          <w:tcW w:w="8188" w:type="dxa"/>
        </w:tcPr>
        <w:p w14:paraId="5B123460" w14:textId="5EBF0417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74493E">
            <w:rPr>
              <w:rFonts w:ascii="Arial" w:hAnsi="Arial" w:cs="Arial"/>
              <w:noProof/>
              <w:sz w:val="18"/>
              <w:szCs w:val="22"/>
              <w:lang w:eastAsia="en-US"/>
            </w:rPr>
            <w:t>RFC_NCTS-P6_</w:t>
          </w:r>
          <w:r w:rsidR="0074493E" w:rsidRPr="0074493E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0277</w:t>
          </w:r>
          <w:r w:rsidR="0074493E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74493E" w:rsidRPr="0074493E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IAR-UCCNCTSP6-235</w:t>
          </w:r>
          <w:r w:rsidR="0074493E">
            <w:rPr>
              <w:rFonts w:ascii="Arial" w:hAnsi="Arial" w:cs="Arial"/>
              <w:noProof/>
              <w:sz w:val="18"/>
              <w:szCs w:val="22"/>
              <w:lang w:eastAsia="en-US"/>
            </w:rPr>
            <w:t>(SfA-NPM+IMPL)-v1.11.docx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64703039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7" w:name="_Ref175030069"/>
          <w:bookmarkStart w:id="8" w:name="_Toc176256264"/>
          <w:bookmarkStart w:id="9" w:name="_Toc268771938"/>
          <w:bookmarkStart w:id="10" w:name="_Ref175030083"/>
        </w:p>
      </w:tc>
    </w:tr>
  </w:tbl>
  <w:bookmarkEnd w:id="7"/>
  <w:bookmarkEnd w:id="8"/>
  <w:bookmarkEnd w:id="9"/>
  <w:bookmarkEnd w:id="10"/>
  <w:p w14:paraId="207DF6ED" w14:textId="77777777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6FE68FBD" w14:textId="77777777" w:rsidTr="00983563">
      <w:tc>
        <w:tcPr>
          <w:tcW w:w="7899" w:type="dxa"/>
        </w:tcPr>
        <w:p w14:paraId="6E354A16" w14:textId="77777777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0D682881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252C4F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200C1" w14:textId="77777777" w:rsidR="00DB3CEE" w:rsidRDefault="00DB3CEE" w:rsidP="004D5D73">
      <w:r>
        <w:separator/>
      </w:r>
    </w:p>
  </w:footnote>
  <w:footnote w:type="continuationSeparator" w:id="0">
    <w:p w14:paraId="3FFC610D" w14:textId="77777777" w:rsidR="00DB3CEE" w:rsidRDefault="00DB3CEE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B9F01" w14:textId="149C73C0" w:rsidR="00E348AC" w:rsidRDefault="0074493E">
    <w:pPr>
      <w:pStyle w:val="Header"/>
    </w:pPr>
    <w:r>
      <w:rPr>
        <w:noProof/>
      </w:rPr>
      <w:pict w14:anchorId="577DEA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950782" o:spid="_x0000_s1026" type="#_x0000_t136" style="position:absolute;margin-left:0;margin-top:0;width:737.25pt;height:84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 .42_SfA-NPM_IM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434B1" w14:textId="783B9689" w:rsidR="00DB637F" w:rsidRDefault="0074493E" w:rsidP="00C80B22">
    <w:pPr>
      <w:pStyle w:val="Header"/>
      <w:jc w:val="both"/>
    </w:pPr>
    <w:r>
      <w:rPr>
        <w:noProof/>
      </w:rPr>
      <w:pict w14:anchorId="2B084B4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950783" o:spid="_x0000_s1027" type="#_x0000_t136" style="position:absolute;left:0;text-align:left;margin-left:0;margin-top:0;width:737.25pt;height:84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 .42_SfA-NPM_IMPL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6CA7C" w14:textId="44B78DB2" w:rsidR="00DB637F" w:rsidRPr="00C80B22" w:rsidRDefault="0074493E" w:rsidP="00871EB2">
    <w:pPr>
      <w:pStyle w:val="Header"/>
    </w:pPr>
    <w:r>
      <w:rPr>
        <w:noProof/>
      </w:rPr>
      <w:pict w14:anchorId="003678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950781" o:spid="_x0000_s1025" type="#_x0000_t136" style="position:absolute;margin-left:0;margin-top:0;width:737.25pt;height:84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 .42_SfA-NPM_IMPL"/>
          <w10:wrap anchorx="margin" anchory="margin"/>
        </v:shape>
      </w:pict>
    </w:r>
    <w:r w:rsidR="00DB637F">
      <w:rPr>
        <w:noProof/>
      </w:rPr>
      <w:drawing>
        <wp:inline distT="0" distB="0" distL="0" distR="0" wp14:anchorId="458C1F6D" wp14:editId="2B9E6C98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54816"/>
    <w:multiLevelType w:val="hybridMultilevel"/>
    <w:tmpl w:val="B178BE74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77AC2"/>
    <w:multiLevelType w:val="multilevel"/>
    <w:tmpl w:val="C1186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  <w:b/>
      </w:rPr>
    </w:lvl>
  </w:abstractNum>
  <w:abstractNum w:abstractNumId="2" w15:restartNumberingAfterBreak="0">
    <w:nsid w:val="093A25CB"/>
    <w:multiLevelType w:val="hybridMultilevel"/>
    <w:tmpl w:val="1708EA8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9C1B73"/>
    <w:multiLevelType w:val="hybridMultilevel"/>
    <w:tmpl w:val="A1AA96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05D8B"/>
    <w:multiLevelType w:val="hybridMultilevel"/>
    <w:tmpl w:val="06AE8666"/>
    <w:lvl w:ilvl="0" w:tplc="0409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62D0F"/>
    <w:multiLevelType w:val="hybridMultilevel"/>
    <w:tmpl w:val="A72E2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6272F7"/>
    <w:multiLevelType w:val="hybridMultilevel"/>
    <w:tmpl w:val="7A5EE0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2593F"/>
    <w:multiLevelType w:val="hybridMultilevel"/>
    <w:tmpl w:val="34CE0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E5DB5"/>
    <w:multiLevelType w:val="hybridMultilevel"/>
    <w:tmpl w:val="725EF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4760FE"/>
    <w:multiLevelType w:val="hybridMultilevel"/>
    <w:tmpl w:val="88D61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E2874"/>
    <w:multiLevelType w:val="hybridMultilevel"/>
    <w:tmpl w:val="61348966"/>
    <w:lvl w:ilvl="0" w:tplc="6C8CC46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FA36A9"/>
    <w:multiLevelType w:val="multilevel"/>
    <w:tmpl w:val="1F1AA0F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9210737"/>
    <w:multiLevelType w:val="hybridMultilevel"/>
    <w:tmpl w:val="E9A63CA8"/>
    <w:lvl w:ilvl="0" w:tplc="744876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6E73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4472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A2F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1242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9CAA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03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AA1A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5E12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FB44928"/>
    <w:multiLevelType w:val="hybridMultilevel"/>
    <w:tmpl w:val="E7DEBC52"/>
    <w:lvl w:ilvl="0" w:tplc="0C464BC8">
      <w:start w:val="1"/>
      <w:numFmt w:val="bullet"/>
      <w:pStyle w:val="Link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8A71C4"/>
    <w:multiLevelType w:val="hybridMultilevel"/>
    <w:tmpl w:val="0E842C3E"/>
    <w:lvl w:ilvl="0" w:tplc="305CBF5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2B3566"/>
    <w:multiLevelType w:val="hybridMultilevel"/>
    <w:tmpl w:val="416AE3CA"/>
    <w:lvl w:ilvl="0" w:tplc="6C2671F8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A66B17"/>
    <w:multiLevelType w:val="hybridMultilevel"/>
    <w:tmpl w:val="306046A2"/>
    <w:lvl w:ilvl="0" w:tplc="4C6E6A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3AE62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40F32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8CA78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48275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5E57F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80B9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B636E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BA48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8705189">
    <w:abstractNumId w:val="17"/>
  </w:num>
  <w:num w:numId="2" w16cid:durableId="2051342714">
    <w:abstractNumId w:val="11"/>
  </w:num>
  <w:num w:numId="3" w16cid:durableId="1241715696">
    <w:abstractNumId w:val="13"/>
  </w:num>
  <w:num w:numId="4" w16cid:durableId="1474177747">
    <w:abstractNumId w:val="0"/>
  </w:num>
  <w:num w:numId="5" w16cid:durableId="545072320">
    <w:abstractNumId w:val="1"/>
  </w:num>
  <w:num w:numId="6" w16cid:durableId="342897752">
    <w:abstractNumId w:val="16"/>
  </w:num>
  <w:num w:numId="7" w16cid:durableId="1252738867">
    <w:abstractNumId w:val="12"/>
  </w:num>
  <w:num w:numId="8" w16cid:durableId="1654288112">
    <w:abstractNumId w:val="6"/>
  </w:num>
  <w:num w:numId="9" w16cid:durableId="724647830">
    <w:abstractNumId w:val="2"/>
  </w:num>
  <w:num w:numId="10" w16cid:durableId="1035542571">
    <w:abstractNumId w:val="3"/>
  </w:num>
  <w:num w:numId="11" w16cid:durableId="1283731826">
    <w:abstractNumId w:val="15"/>
  </w:num>
  <w:num w:numId="12" w16cid:durableId="696008690">
    <w:abstractNumId w:val="8"/>
  </w:num>
  <w:num w:numId="13" w16cid:durableId="503206256">
    <w:abstractNumId w:val="10"/>
  </w:num>
  <w:num w:numId="14" w16cid:durableId="892429135">
    <w:abstractNumId w:val="4"/>
  </w:num>
  <w:num w:numId="15" w16cid:durableId="1842888837">
    <w:abstractNumId w:val="7"/>
  </w:num>
  <w:num w:numId="16" w16cid:durableId="1014260087">
    <w:abstractNumId w:val="5"/>
  </w:num>
  <w:num w:numId="17" w16cid:durableId="1343825585">
    <w:abstractNumId w:val="9"/>
  </w:num>
  <w:num w:numId="18" w16cid:durableId="1029602139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12C0"/>
    <w:rsid w:val="000034AE"/>
    <w:rsid w:val="00003DB6"/>
    <w:rsid w:val="00004E4A"/>
    <w:rsid w:val="00005180"/>
    <w:rsid w:val="00005DF0"/>
    <w:rsid w:val="00006A31"/>
    <w:rsid w:val="00010743"/>
    <w:rsid w:val="000108AF"/>
    <w:rsid w:val="000133C5"/>
    <w:rsid w:val="000137C7"/>
    <w:rsid w:val="00014658"/>
    <w:rsid w:val="00015C08"/>
    <w:rsid w:val="00016623"/>
    <w:rsid w:val="00017783"/>
    <w:rsid w:val="000204B3"/>
    <w:rsid w:val="00020A5C"/>
    <w:rsid w:val="000214B7"/>
    <w:rsid w:val="00021E53"/>
    <w:rsid w:val="000244C0"/>
    <w:rsid w:val="00027808"/>
    <w:rsid w:val="000328CF"/>
    <w:rsid w:val="0003486D"/>
    <w:rsid w:val="00035641"/>
    <w:rsid w:val="00035A5A"/>
    <w:rsid w:val="0003657A"/>
    <w:rsid w:val="00040282"/>
    <w:rsid w:val="00040D29"/>
    <w:rsid w:val="00041C6D"/>
    <w:rsid w:val="000430CD"/>
    <w:rsid w:val="000433B1"/>
    <w:rsid w:val="00043692"/>
    <w:rsid w:val="000439C2"/>
    <w:rsid w:val="00043BD4"/>
    <w:rsid w:val="000440A7"/>
    <w:rsid w:val="00045955"/>
    <w:rsid w:val="00045E25"/>
    <w:rsid w:val="000469A9"/>
    <w:rsid w:val="0004774D"/>
    <w:rsid w:val="0004792F"/>
    <w:rsid w:val="00051389"/>
    <w:rsid w:val="0005157A"/>
    <w:rsid w:val="00051EC3"/>
    <w:rsid w:val="000525B1"/>
    <w:rsid w:val="00054836"/>
    <w:rsid w:val="00055B1D"/>
    <w:rsid w:val="0005674B"/>
    <w:rsid w:val="0005709F"/>
    <w:rsid w:val="00057E8A"/>
    <w:rsid w:val="00060CCC"/>
    <w:rsid w:val="00061A20"/>
    <w:rsid w:val="00061B7C"/>
    <w:rsid w:val="0006231B"/>
    <w:rsid w:val="00063288"/>
    <w:rsid w:val="0006375B"/>
    <w:rsid w:val="00064932"/>
    <w:rsid w:val="00064B29"/>
    <w:rsid w:val="00064D4D"/>
    <w:rsid w:val="000655BA"/>
    <w:rsid w:val="00066633"/>
    <w:rsid w:val="00067545"/>
    <w:rsid w:val="00071450"/>
    <w:rsid w:val="000716C3"/>
    <w:rsid w:val="00071B27"/>
    <w:rsid w:val="00071F03"/>
    <w:rsid w:val="00073076"/>
    <w:rsid w:val="000730C8"/>
    <w:rsid w:val="000736A6"/>
    <w:rsid w:val="00073AFB"/>
    <w:rsid w:val="00073D90"/>
    <w:rsid w:val="00074158"/>
    <w:rsid w:val="000751EA"/>
    <w:rsid w:val="00076566"/>
    <w:rsid w:val="00076894"/>
    <w:rsid w:val="00076CB8"/>
    <w:rsid w:val="00076CC0"/>
    <w:rsid w:val="00077F6E"/>
    <w:rsid w:val="00080CD4"/>
    <w:rsid w:val="000831DC"/>
    <w:rsid w:val="00083F19"/>
    <w:rsid w:val="000847F4"/>
    <w:rsid w:val="000855FF"/>
    <w:rsid w:val="00085EDE"/>
    <w:rsid w:val="0008661E"/>
    <w:rsid w:val="0008725E"/>
    <w:rsid w:val="00087F40"/>
    <w:rsid w:val="000900D6"/>
    <w:rsid w:val="00091D4F"/>
    <w:rsid w:val="0009263C"/>
    <w:rsid w:val="0009271D"/>
    <w:rsid w:val="0009367D"/>
    <w:rsid w:val="00093E7E"/>
    <w:rsid w:val="000946A7"/>
    <w:rsid w:val="0009726D"/>
    <w:rsid w:val="0009779D"/>
    <w:rsid w:val="000A189E"/>
    <w:rsid w:val="000A443E"/>
    <w:rsid w:val="000A4BA4"/>
    <w:rsid w:val="000A4F68"/>
    <w:rsid w:val="000A79C2"/>
    <w:rsid w:val="000B0F4B"/>
    <w:rsid w:val="000B22A3"/>
    <w:rsid w:val="000B3056"/>
    <w:rsid w:val="000B4054"/>
    <w:rsid w:val="000B43C2"/>
    <w:rsid w:val="000B594D"/>
    <w:rsid w:val="000B5B18"/>
    <w:rsid w:val="000B675A"/>
    <w:rsid w:val="000B6770"/>
    <w:rsid w:val="000B6E3A"/>
    <w:rsid w:val="000B7270"/>
    <w:rsid w:val="000B74FA"/>
    <w:rsid w:val="000B767D"/>
    <w:rsid w:val="000C0175"/>
    <w:rsid w:val="000C0CDF"/>
    <w:rsid w:val="000C12A6"/>
    <w:rsid w:val="000C157C"/>
    <w:rsid w:val="000C267B"/>
    <w:rsid w:val="000C5F77"/>
    <w:rsid w:val="000C6140"/>
    <w:rsid w:val="000D140D"/>
    <w:rsid w:val="000D2B44"/>
    <w:rsid w:val="000D42CD"/>
    <w:rsid w:val="000D58F6"/>
    <w:rsid w:val="000D5926"/>
    <w:rsid w:val="000D633E"/>
    <w:rsid w:val="000D6CCE"/>
    <w:rsid w:val="000D78E2"/>
    <w:rsid w:val="000D7BA8"/>
    <w:rsid w:val="000E0DA8"/>
    <w:rsid w:val="000E0EA7"/>
    <w:rsid w:val="000E220D"/>
    <w:rsid w:val="000E385E"/>
    <w:rsid w:val="000E5B15"/>
    <w:rsid w:val="000E7459"/>
    <w:rsid w:val="000F0304"/>
    <w:rsid w:val="000F0C7C"/>
    <w:rsid w:val="000F1E27"/>
    <w:rsid w:val="000F2197"/>
    <w:rsid w:val="000F2673"/>
    <w:rsid w:val="000F392F"/>
    <w:rsid w:val="000F58D2"/>
    <w:rsid w:val="00100651"/>
    <w:rsid w:val="00101C0A"/>
    <w:rsid w:val="0010291D"/>
    <w:rsid w:val="00103CD7"/>
    <w:rsid w:val="001041FA"/>
    <w:rsid w:val="001056BE"/>
    <w:rsid w:val="0010717B"/>
    <w:rsid w:val="001076B7"/>
    <w:rsid w:val="00107A4B"/>
    <w:rsid w:val="00107C65"/>
    <w:rsid w:val="00107E69"/>
    <w:rsid w:val="001108FD"/>
    <w:rsid w:val="0011094D"/>
    <w:rsid w:val="001122D5"/>
    <w:rsid w:val="00115CB5"/>
    <w:rsid w:val="00116D54"/>
    <w:rsid w:val="0011712C"/>
    <w:rsid w:val="00117416"/>
    <w:rsid w:val="00120130"/>
    <w:rsid w:val="00121543"/>
    <w:rsid w:val="00122521"/>
    <w:rsid w:val="001249FA"/>
    <w:rsid w:val="00124F73"/>
    <w:rsid w:val="00127134"/>
    <w:rsid w:val="0012740D"/>
    <w:rsid w:val="00130617"/>
    <w:rsid w:val="00131407"/>
    <w:rsid w:val="00131CEE"/>
    <w:rsid w:val="00133477"/>
    <w:rsid w:val="00133AA4"/>
    <w:rsid w:val="00133C4B"/>
    <w:rsid w:val="00135738"/>
    <w:rsid w:val="0013598A"/>
    <w:rsid w:val="001365AA"/>
    <w:rsid w:val="0013661B"/>
    <w:rsid w:val="00140AC0"/>
    <w:rsid w:val="00140DDF"/>
    <w:rsid w:val="0014394A"/>
    <w:rsid w:val="00145192"/>
    <w:rsid w:val="00145FB8"/>
    <w:rsid w:val="001460ED"/>
    <w:rsid w:val="001504ED"/>
    <w:rsid w:val="001506C2"/>
    <w:rsid w:val="001533BA"/>
    <w:rsid w:val="0015379E"/>
    <w:rsid w:val="001543E5"/>
    <w:rsid w:val="001547FF"/>
    <w:rsid w:val="00154864"/>
    <w:rsid w:val="00156025"/>
    <w:rsid w:val="00156929"/>
    <w:rsid w:val="0015720D"/>
    <w:rsid w:val="00160190"/>
    <w:rsid w:val="00160582"/>
    <w:rsid w:val="00161071"/>
    <w:rsid w:val="001625B0"/>
    <w:rsid w:val="00162609"/>
    <w:rsid w:val="0016301D"/>
    <w:rsid w:val="00163EE7"/>
    <w:rsid w:val="00163F32"/>
    <w:rsid w:val="00164279"/>
    <w:rsid w:val="00164705"/>
    <w:rsid w:val="00164B97"/>
    <w:rsid w:val="00164E27"/>
    <w:rsid w:val="00166176"/>
    <w:rsid w:val="001662A6"/>
    <w:rsid w:val="001727A2"/>
    <w:rsid w:val="0017285E"/>
    <w:rsid w:val="001744C8"/>
    <w:rsid w:val="00174E60"/>
    <w:rsid w:val="00180F9A"/>
    <w:rsid w:val="00181E6C"/>
    <w:rsid w:val="00182755"/>
    <w:rsid w:val="0018693F"/>
    <w:rsid w:val="001906AB"/>
    <w:rsid w:val="00191E1A"/>
    <w:rsid w:val="00192069"/>
    <w:rsid w:val="001920B4"/>
    <w:rsid w:val="00192EDE"/>
    <w:rsid w:val="00193CF5"/>
    <w:rsid w:val="0019432D"/>
    <w:rsid w:val="00194773"/>
    <w:rsid w:val="00194823"/>
    <w:rsid w:val="0019490C"/>
    <w:rsid w:val="00194926"/>
    <w:rsid w:val="0019524D"/>
    <w:rsid w:val="00195695"/>
    <w:rsid w:val="0019600E"/>
    <w:rsid w:val="00196023"/>
    <w:rsid w:val="00197C41"/>
    <w:rsid w:val="001A1072"/>
    <w:rsid w:val="001A2885"/>
    <w:rsid w:val="001A303D"/>
    <w:rsid w:val="001A3196"/>
    <w:rsid w:val="001A38DC"/>
    <w:rsid w:val="001A4B97"/>
    <w:rsid w:val="001A638B"/>
    <w:rsid w:val="001A6CC6"/>
    <w:rsid w:val="001A6CFE"/>
    <w:rsid w:val="001A71E5"/>
    <w:rsid w:val="001A7DAD"/>
    <w:rsid w:val="001A7E5E"/>
    <w:rsid w:val="001B08C7"/>
    <w:rsid w:val="001B178F"/>
    <w:rsid w:val="001B3198"/>
    <w:rsid w:val="001B586B"/>
    <w:rsid w:val="001B67B4"/>
    <w:rsid w:val="001B6859"/>
    <w:rsid w:val="001B6BE2"/>
    <w:rsid w:val="001B6C1D"/>
    <w:rsid w:val="001B6D5A"/>
    <w:rsid w:val="001C06F1"/>
    <w:rsid w:val="001C0817"/>
    <w:rsid w:val="001C15FE"/>
    <w:rsid w:val="001C1EB1"/>
    <w:rsid w:val="001C2E11"/>
    <w:rsid w:val="001C3A5E"/>
    <w:rsid w:val="001C42A1"/>
    <w:rsid w:val="001C4723"/>
    <w:rsid w:val="001C5B80"/>
    <w:rsid w:val="001C63B4"/>
    <w:rsid w:val="001D0C88"/>
    <w:rsid w:val="001D1C94"/>
    <w:rsid w:val="001D2F43"/>
    <w:rsid w:val="001D317F"/>
    <w:rsid w:val="001D74D3"/>
    <w:rsid w:val="001E0497"/>
    <w:rsid w:val="001E1272"/>
    <w:rsid w:val="001E2469"/>
    <w:rsid w:val="001E2734"/>
    <w:rsid w:val="001E2A55"/>
    <w:rsid w:val="001E4645"/>
    <w:rsid w:val="001E60AA"/>
    <w:rsid w:val="001E7703"/>
    <w:rsid w:val="001E7B78"/>
    <w:rsid w:val="001F16BA"/>
    <w:rsid w:val="001F1F36"/>
    <w:rsid w:val="001F2531"/>
    <w:rsid w:val="001F32C0"/>
    <w:rsid w:val="001F3386"/>
    <w:rsid w:val="001F4091"/>
    <w:rsid w:val="001F5CB1"/>
    <w:rsid w:val="001F5D0E"/>
    <w:rsid w:val="001F6035"/>
    <w:rsid w:val="001F6CC9"/>
    <w:rsid w:val="0020018C"/>
    <w:rsid w:val="002023A2"/>
    <w:rsid w:val="002024FE"/>
    <w:rsid w:val="00202A7E"/>
    <w:rsid w:val="00204B88"/>
    <w:rsid w:val="00204CE7"/>
    <w:rsid w:val="00204E64"/>
    <w:rsid w:val="002056DD"/>
    <w:rsid w:val="002057A6"/>
    <w:rsid w:val="00206DAD"/>
    <w:rsid w:val="00207679"/>
    <w:rsid w:val="00207AE8"/>
    <w:rsid w:val="00207E07"/>
    <w:rsid w:val="00211A0A"/>
    <w:rsid w:val="00213BD8"/>
    <w:rsid w:val="0021411D"/>
    <w:rsid w:val="002147A2"/>
    <w:rsid w:val="00214DA6"/>
    <w:rsid w:val="00215D50"/>
    <w:rsid w:val="00220823"/>
    <w:rsid w:val="00222EE6"/>
    <w:rsid w:val="00223622"/>
    <w:rsid w:val="00224508"/>
    <w:rsid w:val="00224956"/>
    <w:rsid w:val="002254B7"/>
    <w:rsid w:val="002255D2"/>
    <w:rsid w:val="0022706A"/>
    <w:rsid w:val="0022744A"/>
    <w:rsid w:val="00227BB3"/>
    <w:rsid w:val="00231261"/>
    <w:rsid w:val="0023129A"/>
    <w:rsid w:val="002337D9"/>
    <w:rsid w:val="00233D95"/>
    <w:rsid w:val="0023600F"/>
    <w:rsid w:val="002364BC"/>
    <w:rsid w:val="00237409"/>
    <w:rsid w:val="002379ED"/>
    <w:rsid w:val="00240025"/>
    <w:rsid w:val="00240168"/>
    <w:rsid w:val="002401BB"/>
    <w:rsid w:val="002425D0"/>
    <w:rsid w:val="00242649"/>
    <w:rsid w:val="00242903"/>
    <w:rsid w:val="002450C7"/>
    <w:rsid w:val="0025187A"/>
    <w:rsid w:val="00252CFF"/>
    <w:rsid w:val="00253D72"/>
    <w:rsid w:val="002546A7"/>
    <w:rsid w:val="00255341"/>
    <w:rsid w:val="0025617A"/>
    <w:rsid w:val="00256A26"/>
    <w:rsid w:val="00260D3E"/>
    <w:rsid w:val="00261AFC"/>
    <w:rsid w:val="0026274A"/>
    <w:rsid w:val="00262C4D"/>
    <w:rsid w:val="00262FCF"/>
    <w:rsid w:val="00264199"/>
    <w:rsid w:val="00265DBF"/>
    <w:rsid w:val="002665F5"/>
    <w:rsid w:val="002741A5"/>
    <w:rsid w:val="0027425C"/>
    <w:rsid w:val="00275EC1"/>
    <w:rsid w:val="002768CC"/>
    <w:rsid w:val="00277636"/>
    <w:rsid w:val="00277E44"/>
    <w:rsid w:val="002817A3"/>
    <w:rsid w:val="00282BBB"/>
    <w:rsid w:val="002840B5"/>
    <w:rsid w:val="00284248"/>
    <w:rsid w:val="002903ED"/>
    <w:rsid w:val="00290656"/>
    <w:rsid w:val="0029122C"/>
    <w:rsid w:val="00292C6C"/>
    <w:rsid w:val="00293B38"/>
    <w:rsid w:val="002946D4"/>
    <w:rsid w:val="002951E9"/>
    <w:rsid w:val="002959EE"/>
    <w:rsid w:val="00297836"/>
    <w:rsid w:val="002A18E6"/>
    <w:rsid w:val="002A3BC3"/>
    <w:rsid w:val="002A4584"/>
    <w:rsid w:val="002A4909"/>
    <w:rsid w:val="002A4BED"/>
    <w:rsid w:val="002A6300"/>
    <w:rsid w:val="002A6540"/>
    <w:rsid w:val="002A7D36"/>
    <w:rsid w:val="002A7DCC"/>
    <w:rsid w:val="002B0187"/>
    <w:rsid w:val="002B0D89"/>
    <w:rsid w:val="002B0FEA"/>
    <w:rsid w:val="002B2C85"/>
    <w:rsid w:val="002B33EC"/>
    <w:rsid w:val="002B3782"/>
    <w:rsid w:val="002B41B5"/>
    <w:rsid w:val="002B702F"/>
    <w:rsid w:val="002C1234"/>
    <w:rsid w:val="002C1F65"/>
    <w:rsid w:val="002C2274"/>
    <w:rsid w:val="002C2DA2"/>
    <w:rsid w:val="002C49CF"/>
    <w:rsid w:val="002D1348"/>
    <w:rsid w:val="002D1903"/>
    <w:rsid w:val="002D1964"/>
    <w:rsid w:val="002D1AA5"/>
    <w:rsid w:val="002D1F9D"/>
    <w:rsid w:val="002D2272"/>
    <w:rsid w:val="002D37EF"/>
    <w:rsid w:val="002D39C1"/>
    <w:rsid w:val="002D4568"/>
    <w:rsid w:val="002D4EFE"/>
    <w:rsid w:val="002D5731"/>
    <w:rsid w:val="002D79E2"/>
    <w:rsid w:val="002D7D2C"/>
    <w:rsid w:val="002E16D5"/>
    <w:rsid w:val="002E32BB"/>
    <w:rsid w:val="002E37D1"/>
    <w:rsid w:val="002E3919"/>
    <w:rsid w:val="002E3E25"/>
    <w:rsid w:val="002E553F"/>
    <w:rsid w:val="002E5C9F"/>
    <w:rsid w:val="002E76F6"/>
    <w:rsid w:val="002F1C9D"/>
    <w:rsid w:val="002F2105"/>
    <w:rsid w:val="002F437E"/>
    <w:rsid w:val="002F4920"/>
    <w:rsid w:val="002F5AE6"/>
    <w:rsid w:val="002F6323"/>
    <w:rsid w:val="002F69EA"/>
    <w:rsid w:val="002F6E78"/>
    <w:rsid w:val="00300547"/>
    <w:rsid w:val="00301D83"/>
    <w:rsid w:val="0030322B"/>
    <w:rsid w:val="00304CD1"/>
    <w:rsid w:val="003126FF"/>
    <w:rsid w:val="00314B6E"/>
    <w:rsid w:val="0032091C"/>
    <w:rsid w:val="00320BF7"/>
    <w:rsid w:val="0032162E"/>
    <w:rsid w:val="00322297"/>
    <w:rsid w:val="00324D89"/>
    <w:rsid w:val="00325C31"/>
    <w:rsid w:val="00325DDC"/>
    <w:rsid w:val="00327823"/>
    <w:rsid w:val="00327ED4"/>
    <w:rsid w:val="00332004"/>
    <w:rsid w:val="003324D5"/>
    <w:rsid w:val="00334FC1"/>
    <w:rsid w:val="00335826"/>
    <w:rsid w:val="003358A6"/>
    <w:rsid w:val="0033630D"/>
    <w:rsid w:val="003371B5"/>
    <w:rsid w:val="00340CF2"/>
    <w:rsid w:val="00341AB9"/>
    <w:rsid w:val="0034218F"/>
    <w:rsid w:val="00343335"/>
    <w:rsid w:val="003451FC"/>
    <w:rsid w:val="00345957"/>
    <w:rsid w:val="00347BEE"/>
    <w:rsid w:val="00350CA8"/>
    <w:rsid w:val="0035108A"/>
    <w:rsid w:val="0035146B"/>
    <w:rsid w:val="00352F46"/>
    <w:rsid w:val="00353439"/>
    <w:rsid w:val="003571C4"/>
    <w:rsid w:val="00357319"/>
    <w:rsid w:val="00357799"/>
    <w:rsid w:val="00360ED4"/>
    <w:rsid w:val="00361467"/>
    <w:rsid w:val="003617DD"/>
    <w:rsid w:val="0036396B"/>
    <w:rsid w:val="003643E4"/>
    <w:rsid w:val="00365DAE"/>
    <w:rsid w:val="003675F3"/>
    <w:rsid w:val="00370380"/>
    <w:rsid w:val="00370BCD"/>
    <w:rsid w:val="00372597"/>
    <w:rsid w:val="00375C7E"/>
    <w:rsid w:val="00375DAE"/>
    <w:rsid w:val="00376145"/>
    <w:rsid w:val="00376388"/>
    <w:rsid w:val="0037713F"/>
    <w:rsid w:val="00384F97"/>
    <w:rsid w:val="00386432"/>
    <w:rsid w:val="00387495"/>
    <w:rsid w:val="0038755C"/>
    <w:rsid w:val="00387EE2"/>
    <w:rsid w:val="00390259"/>
    <w:rsid w:val="003938B7"/>
    <w:rsid w:val="003939E3"/>
    <w:rsid w:val="00397AF8"/>
    <w:rsid w:val="003A175B"/>
    <w:rsid w:val="003A3B13"/>
    <w:rsid w:val="003A570E"/>
    <w:rsid w:val="003A764A"/>
    <w:rsid w:val="003B142B"/>
    <w:rsid w:val="003B1857"/>
    <w:rsid w:val="003B2824"/>
    <w:rsid w:val="003B2BB3"/>
    <w:rsid w:val="003B302A"/>
    <w:rsid w:val="003B366A"/>
    <w:rsid w:val="003B473F"/>
    <w:rsid w:val="003B47E9"/>
    <w:rsid w:val="003B4D6F"/>
    <w:rsid w:val="003B694E"/>
    <w:rsid w:val="003B7425"/>
    <w:rsid w:val="003C57B9"/>
    <w:rsid w:val="003C641B"/>
    <w:rsid w:val="003C7770"/>
    <w:rsid w:val="003C77AA"/>
    <w:rsid w:val="003D3155"/>
    <w:rsid w:val="003D3684"/>
    <w:rsid w:val="003D3F8B"/>
    <w:rsid w:val="003D4A7A"/>
    <w:rsid w:val="003D651A"/>
    <w:rsid w:val="003D7689"/>
    <w:rsid w:val="003E0853"/>
    <w:rsid w:val="003E09F9"/>
    <w:rsid w:val="003E0CFB"/>
    <w:rsid w:val="003E25FA"/>
    <w:rsid w:val="003E4127"/>
    <w:rsid w:val="003E4A39"/>
    <w:rsid w:val="003E7757"/>
    <w:rsid w:val="003F03FF"/>
    <w:rsid w:val="003F10F7"/>
    <w:rsid w:val="003F3369"/>
    <w:rsid w:val="003F3460"/>
    <w:rsid w:val="003F38F8"/>
    <w:rsid w:val="003F3BF7"/>
    <w:rsid w:val="003F44CE"/>
    <w:rsid w:val="003F4519"/>
    <w:rsid w:val="003F4A87"/>
    <w:rsid w:val="003F524E"/>
    <w:rsid w:val="003F5C91"/>
    <w:rsid w:val="003F6226"/>
    <w:rsid w:val="00400B12"/>
    <w:rsid w:val="00401DDF"/>
    <w:rsid w:val="00402055"/>
    <w:rsid w:val="00402EDA"/>
    <w:rsid w:val="004052C6"/>
    <w:rsid w:val="00405424"/>
    <w:rsid w:val="00405C7B"/>
    <w:rsid w:val="004070EB"/>
    <w:rsid w:val="00407997"/>
    <w:rsid w:val="004105EF"/>
    <w:rsid w:val="004119AB"/>
    <w:rsid w:val="00411BDF"/>
    <w:rsid w:val="00411EC0"/>
    <w:rsid w:val="0041242C"/>
    <w:rsid w:val="00414AF4"/>
    <w:rsid w:val="004159B7"/>
    <w:rsid w:val="004160E4"/>
    <w:rsid w:val="004172F6"/>
    <w:rsid w:val="004201B6"/>
    <w:rsid w:val="004216C9"/>
    <w:rsid w:val="00422AE1"/>
    <w:rsid w:val="00422ECE"/>
    <w:rsid w:val="004230BD"/>
    <w:rsid w:val="00423201"/>
    <w:rsid w:val="0042360D"/>
    <w:rsid w:val="004242E9"/>
    <w:rsid w:val="00426815"/>
    <w:rsid w:val="00426978"/>
    <w:rsid w:val="00430BCC"/>
    <w:rsid w:val="00430D2A"/>
    <w:rsid w:val="0043169C"/>
    <w:rsid w:val="004340AE"/>
    <w:rsid w:val="004340F8"/>
    <w:rsid w:val="00434406"/>
    <w:rsid w:val="00434ECC"/>
    <w:rsid w:val="004357EF"/>
    <w:rsid w:val="00437444"/>
    <w:rsid w:val="00437A67"/>
    <w:rsid w:val="004404C8"/>
    <w:rsid w:val="004412B2"/>
    <w:rsid w:val="00441DEC"/>
    <w:rsid w:val="00441EC1"/>
    <w:rsid w:val="00442114"/>
    <w:rsid w:val="0044287D"/>
    <w:rsid w:val="00442B15"/>
    <w:rsid w:val="00442F85"/>
    <w:rsid w:val="00444234"/>
    <w:rsid w:val="004444E8"/>
    <w:rsid w:val="004508BA"/>
    <w:rsid w:val="0045336F"/>
    <w:rsid w:val="0045468A"/>
    <w:rsid w:val="00454C30"/>
    <w:rsid w:val="00456923"/>
    <w:rsid w:val="00456924"/>
    <w:rsid w:val="00457385"/>
    <w:rsid w:val="004612AD"/>
    <w:rsid w:val="004612AF"/>
    <w:rsid w:val="0046158E"/>
    <w:rsid w:val="00462C38"/>
    <w:rsid w:val="00463549"/>
    <w:rsid w:val="00466D6C"/>
    <w:rsid w:val="00467078"/>
    <w:rsid w:val="004677D0"/>
    <w:rsid w:val="004701BF"/>
    <w:rsid w:val="004701E1"/>
    <w:rsid w:val="00471E01"/>
    <w:rsid w:val="00471EB0"/>
    <w:rsid w:val="00471EFB"/>
    <w:rsid w:val="00472022"/>
    <w:rsid w:val="00473377"/>
    <w:rsid w:val="0047366E"/>
    <w:rsid w:val="00473913"/>
    <w:rsid w:val="0047520F"/>
    <w:rsid w:val="00475C22"/>
    <w:rsid w:val="00477906"/>
    <w:rsid w:val="00477B64"/>
    <w:rsid w:val="00481734"/>
    <w:rsid w:val="00483A48"/>
    <w:rsid w:val="00483BA3"/>
    <w:rsid w:val="00483E6C"/>
    <w:rsid w:val="00484563"/>
    <w:rsid w:val="00484A5F"/>
    <w:rsid w:val="00486001"/>
    <w:rsid w:val="0049004F"/>
    <w:rsid w:val="004900EF"/>
    <w:rsid w:val="00491953"/>
    <w:rsid w:val="00494010"/>
    <w:rsid w:val="00494832"/>
    <w:rsid w:val="00495C2E"/>
    <w:rsid w:val="00497DBA"/>
    <w:rsid w:val="004A0DE0"/>
    <w:rsid w:val="004A1539"/>
    <w:rsid w:val="004A32DD"/>
    <w:rsid w:val="004A38B4"/>
    <w:rsid w:val="004A38CD"/>
    <w:rsid w:val="004A480B"/>
    <w:rsid w:val="004A6E42"/>
    <w:rsid w:val="004A7E70"/>
    <w:rsid w:val="004B0A41"/>
    <w:rsid w:val="004B1F94"/>
    <w:rsid w:val="004B32B9"/>
    <w:rsid w:val="004B5BD5"/>
    <w:rsid w:val="004C0AFB"/>
    <w:rsid w:val="004C1DBF"/>
    <w:rsid w:val="004C3088"/>
    <w:rsid w:val="004C34DB"/>
    <w:rsid w:val="004C4CE6"/>
    <w:rsid w:val="004C6FCC"/>
    <w:rsid w:val="004C7BE3"/>
    <w:rsid w:val="004D30E9"/>
    <w:rsid w:val="004D340A"/>
    <w:rsid w:val="004D3C61"/>
    <w:rsid w:val="004D4726"/>
    <w:rsid w:val="004D5C45"/>
    <w:rsid w:val="004D5D73"/>
    <w:rsid w:val="004D6072"/>
    <w:rsid w:val="004D6783"/>
    <w:rsid w:val="004E1E36"/>
    <w:rsid w:val="004E29AE"/>
    <w:rsid w:val="004E3039"/>
    <w:rsid w:val="004E5714"/>
    <w:rsid w:val="004F0391"/>
    <w:rsid w:val="004F04FB"/>
    <w:rsid w:val="004F534E"/>
    <w:rsid w:val="00500801"/>
    <w:rsid w:val="0050084B"/>
    <w:rsid w:val="005017F3"/>
    <w:rsid w:val="005024FA"/>
    <w:rsid w:val="00503604"/>
    <w:rsid w:val="00506A32"/>
    <w:rsid w:val="00510148"/>
    <w:rsid w:val="0051071E"/>
    <w:rsid w:val="005125E3"/>
    <w:rsid w:val="005126AA"/>
    <w:rsid w:val="005133CE"/>
    <w:rsid w:val="0051445A"/>
    <w:rsid w:val="00514B93"/>
    <w:rsid w:val="00514E38"/>
    <w:rsid w:val="00515359"/>
    <w:rsid w:val="005156CD"/>
    <w:rsid w:val="0051642D"/>
    <w:rsid w:val="005171F8"/>
    <w:rsid w:val="00517C4D"/>
    <w:rsid w:val="00520AA8"/>
    <w:rsid w:val="005210BA"/>
    <w:rsid w:val="00523404"/>
    <w:rsid w:val="00523EEA"/>
    <w:rsid w:val="005240C9"/>
    <w:rsid w:val="00525344"/>
    <w:rsid w:val="0052551E"/>
    <w:rsid w:val="00525655"/>
    <w:rsid w:val="00527006"/>
    <w:rsid w:val="00527CF3"/>
    <w:rsid w:val="00527F05"/>
    <w:rsid w:val="00527FF5"/>
    <w:rsid w:val="0053188A"/>
    <w:rsid w:val="005324AF"/>
    <w:rsid w:val="00532AF4"/>
    <w:rsid w:val="00533B83"/>
    <w:rsid w:val="00533EA2"/>
    <w:rsid w:val="00534CE2"/>
    <w:rsid w:val="00535246"/>
    <w:rsid w:val="00537786"/>
    <w:rsid w:val="00540444"/>
    <w:rsid w:val="00541EC9"/>
    <w:rsid w:val="00542548"/>
    <w:rsid w:val="00543370"/>
    <w:rsid w:val="005447E2"/>
    <w:rsid w:val="00544BCA"/>
    <w:rsid w:val="00544BEC"/>
    <w:rsid w:val="00544EA6"/>
    <w:rsid w:val="0054676B"/>
    <w:rsid w:val="00547E07"/>
    <w:rsid w:val="00551427"/>
    <w:rsid w:val="00552BE2"/>
    <w:rsid w:val="005531DD"/>
    <w:rsid w:val="005532E6"/>
    <w:rsid w:val="005532F6"/>
    <w:rsid w:val="005536BF"/>
    <w:rsid w:val="00553792"/>
    <w:rsid w:val="00554AEB"/>
    <w:rsid w:val="005555D0"/>
    <w:rsid w:val="00556454"/>
    <w:rsid w:val="00556F01"/>
    <w:rsid w:val="005578CD"/>
    <w:rsid w:val="00557A6E"/>
    <w:rsid w:val="0056174B"/>
    <w:rsid w:val="005658DD"/>
    <w:rsid w:val="0056647A"/>
    <w:rsid w:val="00571AD5"/>
    <w:rsid w:val="0057218E"/>
    <w:rsid w:val="005724E3"/>
    <w:rsid w:val="00574762"/>
    <w:rsid w:val="005751DD"/>
    <w:rsid w:val="00576CAB"/>
    <w:rsid w:val="005805FB"/>
    <w:rsid w:val="00582249"/>
    <w:rsid w:val="005822C4"/>
    <w:rsid w:val="00582723"/>
    <w:rsid w:val="0058671C"/>
    <w:rsid w:val="0058683F"/>
    <w:rsid w:val="00587645"/>
    <w:rsid w:val="00587EF8"/>
    <w:rsid w:val="00592B3F"/>
    <w:rsid w:val="00592FD8"/>
    <w:rsid w:val="005942F8"/>
    <w:rsid w:val="0059561B"/>
    <w:rsid w:val="00595AB5"/>
    <w:rsid w:val="005A1578"/>
    <w:rsid w:val="005A188F"/>
    <w:rsid w:val="005A1E0B"/>
    <w:rsid w:val="005A25D8"/>
    <w:rsid w:val="005A3AD5"/>
    <w:rsid w:val="005A4092"/>
    <w:rsid w:val="005A48B0"/>
    <w:rsid w:val="005A48BA"/>
    <w:rsid w:val="005A6554"/>
    <w:rsid w:val="005A6A77"/>
    <w:rsid w:val="005A7AEC"/>
    <w:rsid w:val="005B3A91"/>
    <w:rsid w:val="005B5606"/>
    <w:rsid w:val="005B5DF2"/>
    <w:rsid w:val="005B5FCE"/>
    <w:rsid w:val="005B67D5"/>
    <w:rsid w:val="005C1715"/>
    <w:rsid w:val="005C2CE6"/>
    <w:rsid w:val="005C5469"/>
    <w:rsid w:val="005C56DF"/>
    <w:rsid w:val="005C5B72"/>
    <w:rsid w:val="005C600E"/>
    <w:rsid w:val="005C63FD"/>
    <w:rsid w:val="005C66A2"/>
    <w:rsid w:val="005C6F8C"/>
    <w:rsid w:val="005C7BCD"/>
    <w:rsid w:val="005D0E6C"/>
    <w:rsid w:val="005D0FF8"/>
    <w:rsid w:val="005D22A8"/>
    <w:rsid w:val="005D2B7D"/>
    <w:rsid w:val="005D3345"/>
    <w:rsid w:val="005D3515"/>
    <w:rsid w:val="005D37DC"/>
    <w:rsid w:val="005D449A"/>
    <w:rsid w:val="005D5A0B"/>
    <w:rsid w:val="005D5B70"/>
    <w:rsid w:val="005D5E60"/>
    <w:rsid w:val="005D65BC"/>
    <w:rsid w:val="005D6BA9"/>
    <w:rsid w:val="005D7C5B"/>
    <w:rsid w:val="005E1A02"/>
    <w:rsid w:val="005E2118"/>
    <w:rsid w:val="005E2C45"/>
    <w:rsid w:val="005E3012"/>
    <w:rsid w:val="005E3363"/>
    <w:rsid w:val="005E6479"/>
    <w:rsid w:val="005E6A28"/>
    <w:rsid w:val="005E6A3F"/>
    <w:rsid w:val="005E6A43"/>
    <w:rsid w:val="005E75B9"/>
    <w:rsid w:val="005F073E"/>
    <w:rsid w:val="005F147D"/>
    <w:rsid w:val="005F1D17"/>
    <w:rsid w:val="005F2710"/>
    <w:rsid w:val="005F2B1C"/>
    <w:rsid w:val="005F2BC5"/>
    <w:rsid w:val="005F2BF1"/>
    <w:rsid w:val="005F55F6"/>
    <w:rsid w:val="005F5F08"/>
    <w:rsid w:val="005F67C3"/>
    <w:rsid w:val="005F707D"/>
    <w:rsid w:val="005F7EF0"/>
    <w:rsid w:val="006004D1"/>
    <w:rsid w:val="00600686"/>
    <w:rsid w:val="0060087A"/>
    <w:rsid w:val="0060097C"/>
    <w:rsid w:val="0060225D"/>
    <w:rsid w:val="00603C2F"/>
    <w:rsid w:val="00605C57"/>
    <w:rsid w:val="0061031E"/>
    <w:rsid w:val="00612A2E"/>
    <w:rsid w:val="00613394"/>
    <w:rsid w:val="00613C0F"/>
    <w:rsid w:val="0061491E"/>
    <w:rsid w:val="00614CB1"/>
    <w:rsid w:val="00615C5E"/>
    <w:rsid w:val="006166B1"/>
    <w:rsid w:val="006200E0"/>
    <w:rsid w:val="00624E00"/>
    <w:rsid w:val="00630DBD"/>
    <w:rsid w:val="00630E04"/>
    <w:rsid w:val="006310F8"/>
    <w:rsid w:val="0063162A"/>
    <w:rsid w:val="00631735"/>
    <w:rsid w:val="00631745"/>
    <w:rsid w:val="00631C1E"/>
    <w:rsid w:val="00633649"/>
    <w:rsid w:val="00633B7E"/>
    <w:rsid w:val="00633F9F"/>
    <w:rsid w:val="0063487D"/>
    <w:rsid w:val="00640621"/>
    <w:rsid w:val="00641A0A"/>
    <w:rsid w:val="00641E5F"/>
    <w:rsid w:val="00642AF0"/>
    <w:rsid w:val="00642EE1"/>
    <w:rsid w:val="0064318B"/>
    <w:rsid w:val="00643A25"/>
    <w:rsid w:val="00644194"/>
    <w:rsid w:val="006448D0"/>
    <w:rsid w:val="00647A06"/>
    <w:rsid w:val="00651F86"/>
    <w:rsid w:val="00652C95"/>
    <w:rsid w:val="00653250"/>
    <w:rsid w:val="0065453F"/>
    <w:rsid w:val="00654B61"/>
    <w:rsid w:val="00656A76"/>
    <w:rsid w:val="00657011"/>
    <w:rsid w:val="00657899"/>
    <w:rsid w:val="00661517"/>
    <w:rsid w:val="00661844"/>
    <w:rsid w:val="00661933"/>
    <w:rsid w:val="00661F23"/>
    <w:rsid w:val="006654B5"/>
    <w:rsid w:val="00665F02"/>
    <w:rsid w:val="006663E5"/>
    <w:rsid w:val="00667A86"/>
    <w:rsid w:val="00671CCA"/>
    <w:rsid w:val="006753F2"/>
    <w:rsid w:val="00676C16"/>
    <w:rsid w:val="00677396"/>
    <w:rsid w:val="006810DE"/>
    <w:rsid w:val="006823EF"/>
    <w:rsid w:val="006825DF"/>
    <w:rsid w:val="00683980"/>
    <w:rsid w:val="00683B23"/>
    <w:rsid w:val="0068570F"/>
    <w:rsid w:val="006857D2"/>
    <w:rsid w:val="00685D24"/>
    <w:rsid w:val="006863FB"/>
    <w:rsid w:val="00690202"/>
    <w:rsid w:val="00691068"/>
    <w:rsid w:val="0069349F"/>
    <w:rsid w:val="00694E4D"/>
    <w:rsid w:val="00694F60"/>
    <w:rsid w:val="006975EE"/>
    <w:rsid w:val="00697E32"/>
    <w:rsid w:val="006A0465"/>
    <w:rsid w:val="006A138A"/>
    <w:rsid w:val="006A1510"/>
    <w:rsid w:val="006A1921"/>
    <w:rsid w:val="006A1FF4"/>
    <w:rsid w:val="006A2854"/>
    <w:rsid w:val="006A4A38"/>
    <w:rsid w:val="006A5098"/>
    <w:rsid w:val="006A753B"/>
    <w:rsid w:val="006A7EDB"/>
    <w:rsid w:val="006B1220"/>
    <w:rsid w:val="006B20EC"/>
    <w:rsid w:val="006B3C4C"/>
    <w:rsid w:val="006B55DD"/>
    <w:rsid w:val="006B6A93"/>
    <w:rsid w:val="006B72E2"/>
    <w:rsid w:val="006C3A64"/>
    <w:rsid w:val="006C51F2"/>
    <w:rsid w:val="006C78B1"/>
    <w:rsid w:val="006C7AE5"/>
    <w:rsid w:val="006C7CA1"/>
    <w:rsid w:val="006D152E"/>
    <w:rsid w:val="006D1758"/>
    <w:rsid w:val="006E0EC7"/>
    <w:rsid w:val="006E14CE"/>
    <w:rsid w:val="006E2F97"/>
    <w:rsid w:val="006E66AF"/>
    <w:rsid w:val="006E6BD6"/>
    <w:rsid w:val="006E7C97"/>
    <w:rsid w:val="006F047B"/>
    <w:rsid w:val="006F17DD"/>
    <w:rsid w:val="006F19DB"/>
    <w:rsid w:val="006F1B2A"/>
    <w:rsid w:val="006F1D71"/>
    <w:rsid w:val="006F28CF"/>
    <w:rsid w:val="006F28DC"/>
    <w:rsid w:val="006F393B"/>
    <w:rsid w:val="006F4734"/>
    <w:rsid w:val="006F4A95"/>
    <w:rsid w:val="006F77F7"/>
    <w:rsid w:val="00700F59"/>
    <w:rsid w:val="00701AC3"/>
    <w:rsid w:val="007030B0"/>
    <w:rsid w:val="0070469F"/>
    <w:rsid w:val="00704C56"/>
    <w:rsid w:val="007072E8"/>
    <w:rsid w:val="00707862"/>
    <w:rsid w:val="00710A2E"/>
    <w:rsid w:val="00711116"/>
    <w:rsid w:val="0071143E"/>
    <w:rsid w:val="0071299E"/>
    <w:rsid w:val="00716234"/>
    <w:rsid w:val="00716E5C"/>
    <w:rsid w:val="007178C8"/>
    <w:rsid w:val="00720F9B"/>
    <w:rsid w:val="007213D1"/>
    <w:rsid w:val="007218C2"/>
    <w:rsid w:val="00722093"/>
    <w:rsid w:val="00722D95"/>
    <w:rsid w:val="007233E5"/>
    <w:rsid w:val="00724A4F"/>
    <w:rsid w:val="007266E6"/>
    <w:rsid w:val="00726AF0"/>
    <w:rsid w:val="00726E53"/>
    <w:rsid w:val="007335CF"/>
    <w:rsid w:val="00733796"/>
    <w:rsid w:val="00734173"/>
    <w:rsid w:val="00734D49"/>
    <w:rsid w:val="007400FC"/>
    <w:rsid w:val="00740E6B"/>
    <w:rsid w:val="0074153D"/>
    <w:rsid w:val="00742568"/>
    <w:rsid w:val="00743E92"/>
    <w:rsid w:val="0074493E"/>
    <w:rsid w:val="00744EC1"/>
    <w:rsid w:val="00745E58"/>
    <w:rsid w:val="007469F4"/>
    <w:rsid w:val="00746A4C"/>
    <w:rsid w:val="0074787F"/>
    <w:rsid w:val="007479DD"/>
    <w:rsid w:val="00747F19"/>
    <w:rsid w:val="007501A3"/>
    <w:rsid w:val="00751AFD"/>
    <w:rsid w:val="00751D65"/>
    <w:rsid w:val="0075601F"/>
    <w:rsid w:val="00756B4D"/>
    <w:rsid w:val="007579A6"/>
    <w:rsid w:val="007601C1"/>
    <w:rsid w:val="00760A6B"/>
    <w:rsid w:val="0076191F"/>
    <w:rsid w:val="0076200C"/>
    <w:rsid w:val="00764186"/>
    <w:rsid w:val="007642FE"/>
    <w:rsid w:val="00764E4C"/>
    <w:rsid w:val="007650BF"/>
    <w:rsid w:val="00766301"/>
    <w:rsid w:val="007664EF"/>
    <w:rsid w:val="0076675C"/>
    <w:rsid w:val="00766A37"/>
    <w:rsid w:val="00766DF1"/>
    <w:rsid w:val="0076730C"/>
    <w:rsid w:val="00767CDA"/>
    <w:rsid w:val="00770994"/>
    <w:rsid w:val="00770DBA"/>
    <w:rsid w:val="0077109F"/>
    <w:rsid w:val="0077316B"/>
    <w:rsid w:val="0077485E"/>
    <w:rsid w:val="00777116"/>
    <w:rsid w:val="007811A3"/>
    <w:rsid w:val="00782C69"/>
    <w:rsid w:val="00783FD6"/>
    <w:rsid w:val="007845DF"/>
    <w:rsid w:val="00785472"/>
    <w:rsid w:val="00790A7C"/>
    <w:rsid w:val="00792B9F"/>
    <w:rsid w:val="00794F44"/>
    <w:rsid w:val="00795FBA"/>
    <w:rsid w:val="0079732B"/>
    <w:rsid w:val="0079748F"/>
    <w:rsid w:val="007A0484"/>
    <w:rsid w:val="007A195E"/>
    <w:rsid w:val="007A1BEA"/>
    <w:rsid w:val="007A1F90"/>
    <w:rsid w:val="007A733E"/>
    <w:rsid w:val="007A7345"/>
    <w:rsid w:val="007B0B4C"/>
    <w:rsid w:val="007B22CC"/>
    <w:rsid w:val="007B29F5"/>
    <w:rsid w:val="007B318D"/>
    <w:rsid w:val="007B5D42"/>
    <w:rsid w:val="007B6C32"/>
    <w:rsid w:val="007C1293"/>
    <w:rsid w:val="007C1E15"/>
    <w:rsid w:val="007C3B6B"/>
    <w:rsid w:val="007C4758"/>
    <w:rsid w:val="007C5FD6"/>
    <w:rsid w:val="007C613A"/>
    <w:rsid w:val="007C7510"/>
    <w:rsid w:val="007C7F65"/>
    <w:rsid w:val="007D0A53"/>
    <w:rsid w:val="007D37E0"/>
    <w:rsid w:val="007D582E"/>
    <w:rsid w:val="007D5FFD"/>
    <w:rsid w:val="007D61D1"/>
    <w:rsid w:val="007D65E0"/>
    <w:rsid w:val="007D7D92"/>
    <w:rsid w:val="007E0ED0"/>
    <w:rsid w:val="007E1570"/>
    <w:rsid w:val="007E179F"/>
    <w:rsid w:val="007E1C16"/>
    <w:rsid w:val="007E2B98"/>
    <w:rsid w:val="007E2CE6"/>
    <w:rsid w:val="007E42AD"/>
    <w:rsid w:val="007E4E48"/>
    <w:rsid w:val="007E578E"/>
    <w:rsid w:val="007E5BE5"/>
    <w:rsid w:val="007E7F4F"/>
    <w:rsid w:val="007F0CEB"/>
    <w:rsid w:val="007F1864"/>
    <w:rsid w:val="007F36B8"/>
    <w:rsid w:val="007F45B0"/>
    <w:rsid w:val="007F53C0"/>
    <w:rsid w:val="007F63EE"/>
    <w:rsid w:val="007F643F"/>
    <w:rsid w:val="007F7671"/>
    <w:rsid w:val="00800D47"/>
    <w:rsid w:val="00801149"/>
    <w:rsid w:val="00801520"/>
    <w:rsid w:val="00801E57"/>
    <w:rsid w:val="00802D0D"/>
    <w:rsid w:val="00803A90"/>
    <w:rsid w:val="008042A9"/>
    <w:rsid w:val="008058FA"/>
    <w:rsid w:val="00805A2C"/>
    <w:rsid w:val="00805BA6"/>
    <w:rsid w:val="00805E24"/>
    <w:rsid w:val="008062A1"/>
    <w:rsid w:val="008068C1"/>
    <w:rsid w:val="0080793E"/>
    <w:rsid w:val="00810CA2"/>
    <w:rsid w:val="00811A92"/>
    <w:rsid w:val="00811E2F"/>
    <w:rsid w:val="008128F3"/>
    <w:rsid w:val="0081323B"/>
    <w:rsid w:val="00813C94"/>
    <w:rsid w:val="00813CF6"/>
    <w:rsid w:val="00813DBC"/>
    <w:rsid w:val="0081506D"/>
    <w:rsid w:val="008163EB"/>
    <w:rsid w:val="008163F3"/>
    <w:rsid w:val="00821B63"/>
    <w:rsid w:val="0082447F"/>
    <w:rsid w:val="00825F91"/>
    <w:rsid w:val="00826DA3"/>
    <w:rsid w:val="00827E0E"/>
    <w:rsid w:val="00830203"/>
    <w:rsid w:val="008305BB"/>
    <w:rsid w:val="00831CB1"/>
    <w:rsid w:val="008320AB"/>
    <w:rsid w:val="00832408"/>
    <w:rsid w:val="00832C48"/>
    <w:rsid w:val="00834A68"/>
    <w:rsid w:val="00834CE9"/>
    <w:rsid w:val="00834F92"/>
    <w:rsid w:val="008362A2"/>
    <w:rsid w:val="00837A0F"/>
    <w:rsid w:val="00837A7B"/>
    <w:rsid w:val="00841934"/>
    <w:rsid w:val="0084657B"/>
    <w:rsid w:val="00846909"/>
    <w:rsid w:val="00846B19"/>
    <w:rsid w:val="00846E88"/>
    <w:rsid w:val="008471B0"/>
    <w:rsid w:val="00847AF7"/>
    <w:rsid w:val="00850FFB"/>
    <w:rsid w:val="0085152A"/>
    <w:rsid w:val="00853BBF"/>
    <w:rsid w:val="00853F18"/>
    <w:rsid w:val="0085449F"/>
    <w:rsid w:val="00855865"/>
    <w:rsid w:val="00856856"/>
    <w:rsid w:val="0085704D"/>
    <w:rsid w:val="00860269"/>
    <w:rsid w:val="00861A4B"/>
    <w:rsid w:val="00861C80"/>
    <w:rsid w:val="00864AFC"/>
    <w:rsid w:val="0086599C"/>
    <w:rsid w:val="00865FA2"/>
    <w:rsid w:val="00871660"/>
    <w:rsid w:val="00871735"/>
    <w:rsid w:val="00871EB2"/>
    <w:rsid w:val="00873843"/>
    <w:rsid w:val="0087448D"/>
    <w:rsid w:val="008759A8"/>
    <w:rsid w:val="00875D00"/>
    <w:rsid w:val="00876058"/>
    <w:rsid w:val="00876C94"/>
    <w:rsid w:val="00876E76"/>
    <w:rsid w:val="00877449"/>
    <w:rsid w:val="0088067D"/>
    <w:rsid w:val="008823C5"/>
    <w:rsid w:val="008828E2"/>
    <w:rsid w:val="00883B5E"/>
    <w:rsid w:val="00883BA2"/>
    <w:rsid w:val="0088587F"/>
    <w:rsid w:val="0088786B"/>
    <w:rsid w:val="00890C2E"/>
    <w:rsid w:val="008917A4"/>
    <w:rsid w:val="00892698"/>
    <w:rsid w:val="00894A47"/>
    <w:rsid w:val="0089513B"/>
    <w:rsid w:val="00895D5F"/>
    <w:rsid w:val="008A042B"/>
    <w:rsid w:val="008A1EE6"/>
    <w:rsid w:val="008A318D"/>
    <w:rsid w:val="008A4435"/>
    <w:rsid w:val="008A4A12"/>
    <w:rsid w:val="008A738D"/>
    <w:rsid w:val="008B1144"/>
    <w:rsid w:val="008B1171"/>
    <w:rsid w:val="008B15EC"/>
    <w:rsid w:val="008B1F62"/>
    <w:rsid w:val="008B2211"/>
    <w:rsid w:val="008B3D9A"/>
    <w:rsid w:val="008B6AE8"/>
    <w:rsid w:val="008B778E"/>
    <w:rsid w:val="008B77D2"/>
    <w:rsid w:val="008C0184"/>
    <w:rsid w:val="008C0F2B"/>
    <w:rsid w:val="008C1D88"/>
    <w:rsid w:val="008C2249"/>
    <w:rsid w:val="008C3147"/>
    <w:rsid w:val="008C3A83"/>
    <w:rsid w:val="008C3F12"/>
    <w:rsid w:val="008C4647"/>
    <w:rsid w:val="008C6148"/>
    <w:rsid w:val="008D14F1"/>
    <w:rsid w:val="008D3101"/>
    <w:rsid w:val="008D5292"/>
    <w:rsid w:val="008D55E3"/>
    <w:rsid w:val="008D63BB"/>
    <w:rsid w:val="008D65B9"/>
    <w:rsid w:val="008E0702"/>
    <w:rsid w:val="008E0BCA"/>
    <w:rsid w:val="008E16B6"/>
    <w:rsid w:val="008E19B3"/>
    <w:rsid w:val="008E2BAB"/>
    <w:rsid w:val="008E3502"/>
    <w:rsid w:val="008E362E"/>
    <w:rsid w:val="008E3E40"/>
    <w:rsid w:val="008E5D8A"/>
    <w:rsid w:val="008E70D6"/>
    <w:rsid w:val="008E74E0"/>
    <w:rsid w:val="008E7767"/>
    <w:rsid w:val="008E77C5"/>
    <w:rsid w:val="008E78B6"/>
    <w:rsid w:val="008F32EC"/>
    <w:rsid w:val="008F346C"/>
    <w:rsid w:val="008F370A"/>
    <w:rsid w:val="008F3F55"/>
    <w:rsid w:val="008F5FAB"/>
    <w:rsid w:val="008F7E41"/>
    <w:rsid w:val="00900153"/>
    <w:rsid w:val="009002B7"/>
    <w:rsid w:val="009008AC"/>
    <w:rsid w:val="0090146D"/>
    <w:rsid w:val="00901D8D"/>
    <w:rsid w:val="00902CA7"/>
    <w:rsid w:val="00905BC5"/>
    <w:rsid w:val="00905C5C"/>
    <w:rsid w:val="009060C1"/>
    <w:rsid w:val="00906339"/>
    <w:rsid w:val="009068BC"/>
    <w:rsid w:val="009110A8"/>
    <w:rsid w:val="009114DC"/>
    <w:rsid w:val="00911666"/>
    <w:rsid w:val="00913D51"/>
    <w:rsid w:val="009141EE"/>
    <w:rsid w:val="0091422E"/>
    <w:rsid w:val="00914A03"/>
    <w:rsid w:val="00914B08"/>
    <w:rsid w:val="00921FC1"/>
    <w:rsid w:val="00923E7C"/>
    <w:rsid w:val="00924770"/>
    <w:rsid w:val="009261D5"/>
    <w:rsid w:val="00926666"/>
    <w:rsid w:val="009303CF"/>
    <w:rsid w:val="00931120"/>
    <w:rsid w:val="00931DD1"/>
    <w:rsid w:val="009331E7"/>
    <w:rsid w:val="009351D4"/>
    <w:rsid w:val="009356E3"/>
    <w:rsid w:val="00936C17"/>
    <w:rsid w:val="0093702B"/>
    <w:rsid w:val="00937A09"/>
    <w:rsid w:val="00937ACF"/>
    <w:rsid w:val="0094004B"/>
    <w:rsid w:val="0094174B"/>
    <w:rsid w:val="0094356E"/>
    <w:rsid w:val="009439BD"/>
    <w:rsid w:val="0094487F"/>
    <w:rsid w:val="00944D17"/>
    <w:rsid w:val="009452F7"/>
    <w:rsid w:val="009457CA"/>
    <w:rsid w:val="00945A0A"/>
    <w:rsid w:val="00946540"/>
    <w:rsid w:val="009477F6"/>
    <w:rsid w:val="009500A3"/>
    <w:rsid w:val="00951351"/>
    <w:rsid w:val="00954997"/>
    <w:rsid w:val="009565F4"/>
    <w:rsid w:val="00960DA2"/>
    <w:rsid w:val="009623EA"/>
    <w:rsid w:val="00962E9F"/>
    <w:rsid w:val="00962F14"/>
    <w:rsid w:val="00963738"/>
    <w:rsid w:val="00965026"/>
    <w:rsid w:val="0096548E"/>
    <w:rsid w:val="00965CF8"/>
    <w:rsid w:val="0096697F"/>
    <w:rsid w:val="00970FB2"/>
    <w:rsid w:val="00972AE5"/>
    <w:rsid w:val="00973C4B"/>
    <w:rsid w:val="00981303"/>
    <w:rsid w:val="00981340"/>
    <w:rsid w:val="00982D91"/>
    <w:rsid w:val="00983356"/>
    <w:rsid w:val="00983563"/>
    <w:rsid w:val="00984046"/>
    <w:rsid w:val="009840B2"/>
    <w:rsid w:val="00986899"/>
    <w:rsid w:val="009878BF"/>
    <w:rsid w:val="00987C39"/>
    <w:rsid w:val="00991EA8"/>
    <w:rsid w:val="0099243A"/>
    <w:rsid w:val="00996812"/>
    <w:rsid w:val="009A08EE"/>
    <w:rsid w:val="009A13BC"/>
    <w:rsid w:val="009A24D2"/>
    <w:rsid w:val="009A25BC"/>
    <w:rsid w:val="009A35C7"/>
    <w:rsid w:val="009A36C1"/>
    <w:rsid w:val="009A375B"/>
    <w:rsid w:val="009A57D8"/>
    <w:rsid w:val="009B1024"/>
    <w:rsid w:val="009B1872"/>
    <w:rsid w:val="009B4627"/>
    <w:rsid w:val="009B511D"/>
    <w:rsid w:val="009B6872"/>
    <w:rsid w:val="009C018E"/>
    <w:rsid w:val="009C0C55"/>
    <w:rsid w:val="009C36ED"/>
    <w:rsid w:val="009C438E"/>
    <w:rsid w:val="009C4AD7"/>
    <w:rsid w:val="009C5058"/>
    <w:rsid w:val="009C6B6D"/>
    <w:rsid w:val="009C75CD"/>
    <w:rsid w:val="009C7D11"/>
    <w:rsid w:val="009D0CB4"/>
    <w:rsid w:val="009D1AB0"/>
    <w:rsid w:val="009D7C7C"/>
    <w:rsid w:val="009E17BC"/>
    <w:rsid w:val="009E17EC"/>
    <w:rsid w:val="009E262F"/>
    <w:rsid w:val="009E3B9C"/>
    <w:rsid w:val="009E471C"/>
    <w:rsid w:val="009E51A6"/>
    <w:rsid w:val="009E6423"/>
    <w:rsid w:val="009E662B"/>
    <w:rsid w:val="009F0A64"/>
    <w:rsid w:val="009F226E"/>
    <w:rsid w:val="009F37D9"/>
    <w:rsid w:val="009F3DB4"/>
    <w:rsid w:val="009F3ED6"/>
    <w:rsid w:val="009F515F"/>
    <w:rsid w:val="009F64F6"/>
    <w:rsid w:val="009F6D8F"/>
    <w:rsid w:val="009F721A"/>
    <w:rsid w:val="009F7F89"/>
    <w:rsid w:val="00A02580"/>
    <w:rsid w:val="00A03412"/>
    <w:rsid w:val="00A03BF3"/>
    <w:rsid w:val="00A04766"/>
    <w:rsid w:val="00A05A4A"/>
    <w:rsid w:val="00A06622"/>
    <w:rsid w:val="00A06CFF"/>
    <w:rsid w:val="00A13716"/>
    <w:rsid w:val="00A14E4A"/>
    <w:rsid w:val="00A15B35"/>
    <w:rsid w:val="00A16094"/>
    <w:rsid w:val="00A16F2C"/>
    <w:rsid w:val="00A178BC"/>
    <w:rsid w:val="00A17E05"/>
    <w:rsid w:val="00A2054F"/>
    <w:rsid w:val="00A20C3E"/>
    <w:rsid w:val="00A2335A"/>
    <w:rsid w:val="00A31D06"/>
    <w:rsid w:val="00A32667"/>
    <w:rsid w:val="00A32D3E"/>
    <w:rsid w:val="00A3499A"/>
    <w:rsid w:val="00A354D1"/>
    <w:rsid w:val="00A354E1"/>
    <w:rsid w:val="00A37C91"/>
    <w:rsid w:val="00A403DC"/>
    <w:rsid w:val="00A4045D"/>
    <w:rsid w:val="00A4097A"/>
    <w:rsid w:val="00A40B4B"/>
    <w:rsid w:val="00A41143"/>
    <w:rsid w:val="00A421C9"/>
    <w:rsid w:val="00A4360B"/>
    <w:rsid w:val="00A43E22"/>
    <w:rsid w:val="00A440E2"/>
    <w:rsid w:val="00A441E2"/>
    <w:rsid w:val="00A44420"/>
    <w:rsid w:val="00A445F0"/>
    <w:rsid w:val="00A4529F"/>
    <w:rsid w:val="00A457AF"/>
    <w:rsid w:val="00A51B3C"/>
    <w:rsid w:val="00A520D8"/>
    <w:rsid w:val="00A53000"/>
    <w:rsid w:val="00A54387"/>
    <w:rsid w:val="00A553A0"/>
    <w:rsid w:val="00A55CF6"/>
    <w:rsid w:val="00A55EFF"/>
    <w:rsid w:val="00A564F4"/>
    <w:rsid w:val="00A56AB6"/>
    <w:rsid w:val="00A571ED"/>
    <w:rsid w:val="00A606C9"/>
    <w:rsid w:val="00A62269"/>
    <w:rsid w:val="00A64F3F"/>
    <w:rsid w:val="00A65528"/>
    <w:rsid w:val="00A66D42"/>
    <w:rsid w:val="00A678B2"/>
    <w:rsid w:val="00A67C08"/>
    <w:rsid w:val="00A67C60"/>
    <w:rsid w:val="00A704AB"/>
    <w:rsid w:val="00A73D9A"/>
    <w:rsid w:val="00A7459B"/>
    <w:rsid w:val="00A769A7"/>
    <w:rsid w:val="00A77912"/>
    <w:rsid w:val="00A80232"/>
    <w:rsid w:val="00A8206F"/>
    <w:rsid w:val="00A8294B"/>
    <w:rsid w:val="00A834AF"/>
    <w:rsid w:val="00A84FA7"/>
    <w:rsid w:val="00A85F63"/>
    <w:rsid w:val="00A86516"/>
    <w:rsid w:val="00A86E78"/>
    <w:rsid w:val="00A914F9"/>
    <w:rsid w:val="00A9175E"/>
    <w:rsid w:val="00A91C18"/>
    <w:rsid w:val="00A92520"/>
    <w:rsid w:val="00A92698"/>
    <w:rsid w:val="00A928F0"/>
    <w:rsid w:val="00A92AB8"/>
    <w:rsid w:val="00A94DE2"/>
    <w:rsid w:val="00A959A3"/>
    <w:rsid w:val="00A95F12"/>
    <w:rsid w:val="00AA3EBF"/>
    <w:rsid w:val="00AA6116"/>
    <w:rsid w:val="00AA6C19"/>
    <w:rsid w:val="00AA7DE0"/>
    <w:rsid w:val="00AB0590"/>
    <w:rsid w:val="00AB06AE"/>
    <w:rsid w:val="00AB0FA6"/>
    <w:rsid w:val="00AB270B"/>
    <w:rsid w:val="00AB2732"/>
    <w:rsid w:val="00AB2CDE"/>
    <w:rsid w:val="00AB3165"/>
    <w:rsid w:val="00AB4421"/>
    <w:rsid w:val="00AB4B26"/>
    <w:rsid w:val="00AB65F8"/>
    <w:rsid w:val="00AB7843"/>
    <w:rsid w:val="00AC0CAD"/>
    <w:rsid w:val="00AC1CE2"/>
    <w:rsid w:val="00AC217E"/>
    <w:rsid w:val="00AC4BF6"/>
    <w:rsid w:val="00AC4D0E"/>
    <w:rsid w:val="00AC4E6B"/>
    <w:rsid w:val="00AC5683"/>
    <w:rsid w:val="00AC578A"/>
    <w:rsid w:val="00AC64CB"/>
    <w:rsid w:val="00AC774F"/>
    <w:rsid w:val="00AC7EA7"/>
    <w:rsid w:val="00AC7F03"/>
    <w:rsid w:val="00AD0E3B"/>
    <w:rsid w:val="00AD3DD0"/>
    <w:rsid w:val="00AD6119"/>
    <w:rsid w:val="00AD6D62"/>
    <w:rsid w:val="00AE02FA"/>
    <w:rsid w:val="00AE0631"/>
    <w:rsid w:val="00AE069C"/>
    <w:rsid w:val="00AE12CB"/>
    <w:rsid w:val="00AE1A38"/>
    <w:rsid w:val="00AE1EFA"/>
    <w:rsid w:val="00AE2774"/>
    <w:rsid w:val="00AE2D18"/>
    <w:rsid w:val="00AE52F2"/>
    <w:rsid w:val="00AE5776"/>
    <w:rsid w:val="00AE59BD"/>
    <w:rsid w:val="00AE5C2F"/>
    <w:rsid w:val="00AE626E"/>
    <w:rsid w:val="00AE6758"/>
    <w:rsid w:val="00AE6BAA"/>
    <w:rsid w:val="00AE6F90"/>
    <w:rsid w:val="00AE7BE4"/>
    <w:rsid w:val="00AF0386"/>
    <w:rsid w:val="00AF0B58"/>
    <w:rsid w:val="00AF171F"/>
    <w:rsid w:val="00AF2D06"/>
    <w:rsid w:val="00AF33E2"/>
    <w:rsid w:val="00AF5565"/>
    <w:rsid w:val="00AF5676"/>
    <w:rsid w:val="00AF6300"/>
    <w:rsid w:val="00AF6E3F"/>
    <w:rsid w:val="00AF6F2D"/>
    <w:rsid w:val="00AF7029"/>
    <w:rsid w:val="00B00F91"/>
    <w:rsid w:val="00B029CF"/>
    <w:rsid w:val="00B02BC1"/>
    <w:rsid w:val="00B03271"/>
    <w:rsid w:val="00B04E76"/>
    <w:rsid w:val="00B06094"/>
    <w:rsid w:val="00B07168"/>
    <w:rsid w:val="00B10E6E"/>
    <w:rsid w:val="00B10FA8"/>
    <w:rsid w:val="00B12821"/>
    <w:rsid w:val="00B129E1"/>
    <w:rsid w:val="00B13117"/>
    <w:rsid w:val="00B1333B"/>
    <w:rsid w:val="00B1754F"/>
    <w:rsid w:val="00B17898"/>
    <w:rsid w:val="00B17DB3"/>
    <w:rsid w:val="00B25C97"/>
    <w:rsid w:val="00B26D11"/>
    <w:rsid w:val="00B26E46"/>
    <w:rsid w:val="00B31B12"/>
    <w:rsid w:val="00B320DA"/>
    <w:rsid w:val="00B32845"/>
    <w:rsid w:val="00B364B4"/>
    <w:rsid w:val="00B36D76"/>
    <w:rsid w:val="00B372C6"/>
    <w:rsid w:val="00B374AA"/>
    <w:rsid w:val="00B40F4B"/>
    <w:rsid w:val="00B41337"/>
    <w:rsid w:val="00B421CD"/>
    <w:rsid w:val="00B43715"/>
    <w:rsid w:val="00B443CE"/>
    <w:rsid w:val="00B465CB"/>
    <w:rsid w:val="00B479C0"/>
    <w:rsid w:val="00B47B0E"/>
    <w:rsid w:val="00B50D02"/>
    <w:rsid w:val="00B524F0"/>
    <w:rsid w:val="00B5338C"/>
    <w:rsid w:val="00B538D1"/>
    <w:rsid w:val="00B54D7A"/>
    <w:rsid w:val="00B55BE6"/>
    <w:rsid w:val="00B56C71"/>
    <w:rsid w:val="00B57346"/>
    <w:rsid w:val="00B576E6"/>
    <w:rsid w:val="00B60A25"/>
    <w:rsid w:val="00B60C57"/>
    <w:rsid w:val="00B618CD"/>
    <w:rsid w:val="00B62BD3"/>
    <w:rsid w:val="00B64374"/>
    <w:rsid w:val="00B64463"/>
    <w:rsid w:val="00B663ED"/>
    <w:rsid w:val="00B71C44"/>
    <w:rsid w:val="00B73A26"/>
    <w:rsid w:val="00B751E6"/>
    <w:rsid w:val="00B75612"/>
    <w:rsid w:val="00B762EE"/>
    <w:rsid w:val="00B7688E"/>
    <w:rsid w:val="00B818C3"/>
    <w:rsid w:val="00B818D8"/>
    <w:rsid w:val="00B84B8C"/>
    <w:rsid w:val="00B85B07"/>
    <w:rsid w:val="00B85F83"/>
    <w:rsid w:val="00B86E6E"/>
    <w:rsid w:val="00B90CE8"/>
    <w:rsid w:val="00B9124C"/>
    <w:rsid w:val="00B913F6"/>
    <w:rsid w:val="00B93591"/>
    <w:rsid w:val="00B94EAB"/>
    <w:rsid w:val="00B953F3"/>
    <w:rsid w:val="00B95778"/>
    <w:rsid w:val="00B95E4B"/>
    <w:rsid w:val="00B9732F"/>
    <w:rsid w:val="00BA0F43"/>
    <w:rsid w:val="00BA1E8D"/>
    <w:rsid w:val="00BA5154"/>
    <w:rsid w:val="00BA5896"/>
    <w:rsid w:val="00BA7C67"/>
    <w:rsid w:val="00BB08F5"/>
    <w:rsid w:val="00BB1B75"/>
    <w:rsid w:val="00BB2BB4"/>
    <w:rsid w:val="00BB3099"/>
    <w:rsid w:val="00BB5CFC"/>
    <w:rsid w:val="00BC0AE7"/>
    <w:rsid w:val="00BC0DF8"/>
    <w:rsid w:val="00BC1708"/>
    <w:rsid w:val="00BC3CEE"/>
    <w:rsid w:val="00BC41F4"/>
    <w:rsid w:val="00BC5359"/>
    <w:rsid w:val="00BC6D70"/>
    <w:rsid w:val="00BD1399"/>
    <w:rsid w:val="00BD2BC8"/>
    <w:rsid w:val="00BD30D5"/>
    <w:rsid w:val="00BD34C7"/>
    <w:rsid w:val="00BD533A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52D0"/>
    <w:rsid w:val="00BE7C76"/>
    <w:rsid w:val="00BF0705"/>
    <w:rsid w:val="00BF1EDC"/>
    <w:rsid w:val="00BF26A1"/>
    <w:rsid w:val="00BF2A0C"/>
    <w:rsid w:val="00BF3057"/>
    <w:rsid w:val="00BF366F"/>
    <w:rsid w:val="00BF57C5"/>
    <w:rsid w:val="00BF5F25"/>
    <w:rsid w:val="00BF6808"/>
    <w:rsid w:val="00BF6F53"/>
    <w:rsid w:val="00C001F9"/>
    <w:rsid w:val="00C02153"/>
    <w:rsid w:val="00C045DC"/>
    <w:rsid w:val="00C05C44"/>
    <w:rsid w:val="00C06510"/>
    <w:rsid w:val="00C06897"/>
    <w:rsid w:val="00C07B73"/>
    <w:rsid w:val="00C11189"/>
    <w:rsid w:val="00C11622"/>
    <w:rsid w:val="00C13934"/>
    <w:rsid w:val="00C16E1D"/>
    <w:rsid w:val="00C17357"/>
    <w:rsid w:val="00C17EB1"/>
    <w:rsid w:val="00C2071E"/>
    <w:rsid w:val="00C20993"/>
    <w:rsid w:val="00C217C9"/>
    <w:rsid w:val="00C23EEC"/>
    <w:rsid w:val="00C240B8"/>
    <w:rsid w:val="00C2472D"/>
    <w:rsid w:val="00C258F9"/>
    <w:rsid w:val="00C25BCC"/>
    <w:rsid w:val="00C260E3"/>
    <w:rsid w:val="00C30E50"/>
    <w:rsid w:val="00C336D7"/>
    <w:rsid w:val="00C33769"/>
    <w:rsid w:val="00C33B74"/>
    <w:rsid w:val="00C3428D"/>
    <w:rsid w:val="00C35CF9"/>
    <w:rsid w:val="00C4118A"/>
    <w:rsid w:val="00C41C84"/>
    <w:rsid w:val="00C42ABC"/>
    <w:rsid w:val="00C43C80"/>
    <w:rsid w:val="00C44C2C"/>
    <w:rsid w:val="00C47289"/>
    <w:rsid w:val="00C472D0"/>
    <w:rsid w:val="00C4742E"/>
    <w:rsid w:val="00C47512"/>
    <w:rsid w:val="00C509B2"/>
    <w:rsid w:val="00C51F82"/>
    <w:rsid w:val="00C52DA7"/>
    <w:rsid w:val="00C531D8"/>
    <w:rsid w:val="00C53975"/>
    <w:rsid w:val="00C562A9"/>
    <w:rsid w:val="00C570C2"/>
    <w:rsid w:val="00C57E2B"/>
    <w:rsid w:val="00C613B6"/>
    <w:rsid w:val="00C61E3D"/>
    <w:rsid w:val="00C62FB6"/>
    <w:rsid w:val="00C63952"/>
    <w:rsid w:val="00C66131"/>
    <w:rsid w:val="00C67A11"/>
    <w:rsid w:val="00C67E02"/>
    <w:rsid w:val="00C70F81"/>
    <w:rsid w:val="00C71576"/>
    <w:rsid w:val="00C71B57"/>
    <w:rsid w:val="00C72C90"/>
    <w:rsid w:val="00C73FBC"/>
    <w:rsid w:val="00C743DA"/>
    <w:rsid w:val="00C75B82"/>
    <w:rsid w:val="00C7615D"/>
    <w:rsid w:val="00C76572"/>
    <w:rsid w:val="00C76A83"/>
    <w:rsid w:val="00C772FE"/>
    <w:rsid w:val="00C77C20"/>
    <w:rsid w:val="00C800C0"/>
    <w:rsid w:val="00C80B22"/>
    <w:rsid w:val="00C81770"/>
    <w:rsid w:val="00C82179"/>
    <w:rsid w:val="00C835EA"/>
    <w:rsid w:val="00C84709"/>
    <w:rsid w:val="00C84C05"/>
    <w:rsid w:val="00C85387"/>
    <w:rsid w:val="00C869D1"/>
    <w:rsid w:val="00C87078"/>
    <w:rsid w:val="00C870CF"/>
    <w:rsid w:val="00C9095F"/>
    <w:rsid w:val="00C90E73"/>
    <w:rsid w:val="00C93006"/>
    <w:rsid w:val="00C937A1"/>
    <w:rsid w:val="00C96C9B"/>
    <w:rsid w:val="00CA006F"/>
    <w:rsid w:val="00CA15B9"/>
    <w:rsid w:val="00CA1E59"/>
    <w:rsid w:val="00CA2185"/>
    <w:rsid w:val="00CA3594"/>
    <w:rsid w:val="00CA7D8C"/>
    <w:rsid w:val="00CB2680"/>
    <w:rsid w:val="00CB35B5"/>
    <w:rsid w:val="00CB3A4A"/>
    <w:rsid w:val="00CB4231"/>
    <w:rsid w:val="00CB4555"/>
    <w:rsid w:val="00CB522A"/>
    <w:rsid w:val="00CB6107"/>
    <w:rsid w:val="00CB6407"/>
    <w:rsid w:val="00CB661D"/>
    <w:rsid w:val="00CB6A4D"/>
    <w:rsid w:val="00CB758C"/>
    <w:rsid w:val="00CC2D1A"/>
    <w:rsid w:val="00CC2D41"/>
    <w:rsid w:val="00CC33A8"/>
    <w:rsid w:val="00CC490D"/>
    <w:rsid w:val="00CC4E05"/>
    <w:rsid w:val="00CC6326"/>
    <w:rsid w:val="00CC66B2"/>
    <w:rsid w:val="00CD1279"/>
    <w:rsid w:val="00CD16D8"/>
    <w:rsid w:val="00CD1B99"/>
    <w:rsid w:val="00CD39DD"/>
    <w:rsid w:val="00CD71D4"/>
    <w:rsid w:val="00CE056E"/>
    <w:rsid w:val="00CE1678"/>
    <w:rsid w:val="00CE1EC7"/>
    <w:rsid w:val="00CE218A"/>
    <w:rsid w:val="00CE23BD"/>
    <w:rsid w:val="00CE242F"/>
    <w:rsid w:val="00CE344C"/>
    <w:rsid w:val="00CE41C6"/>
    <w:rsid w:val="00CE42A1"/>
    <w:rsid w:val="00CE45EA"/>
    <w:rsid w:val="00CE4C66"/>
    <w:rsid w:val="00CE5514"/>
    <w:rsid w:val="00CE5E90"/>
    <w:rsid w:val="00CE6B3E"/>
    <w:rsid w:val="00CF088C"/>
    <w:rsid w:val="00CF2222"/>
    <w:rsid w:val="00CF24D1"/>
    <w:rsid w:val="00CF2C0E"/>
    <w:rsid w:val="00CF45AC"/>
    <w:rsid w:val="00CF4AB6"/>
    <w:rsid w:val="00CF5E76"/>
    <w:rsid w:val="00CF5F34"/>
    <w:rsid w:val="00D00374"/>
    <w:rsid w:val="00D00543"/>
    <w:rsid w:val="00D00844"/>
    <w:rsid w:val="00D02EBD"/>
    <w:rsid w:val="00D02FF6"/>
    <w:rsid w:val="00D04446"/>
    <w:rsid w:val="00D045BF"/>
    <w:rsid w:val="00D062A5"/>
    <w:rsid w:val="00D073F1"/>
    <w:rsid w:val="00D075ED"/>
    <w:rsid w:val="00D07A61"/>
    <w:rsid w:val="00D1254B"/>
    <w:rsid w:val="00D137F1"/>
    <w:rsid w:val="00D140AB"/>
    <w:rsid w:val="00D15DBD"/>
    <w:rsid w:val="00D17DDD"/>
    <w:rsid w:val="00D21BB2"/>
    <w:rsid w:val="00D2204F"/>
    <w:rsid w:val="00D22424"/>
    <w:rsid w:val="00D2297B"/>
    <w:rsid w:val="00D22BF2"/>
    <w:rsid w:val="00D23122"/>
    <w:rsid w:val="00D23706"/>
    <w:rsid w:val="00D241D1"/>
    <w:rsid w:val="00D244F3"/>
    <w:rsid w:val="00D255B9"/>
    <w:rsid w:val="00D25C4D"/>
    <w:rsid w:val="00D25E23"/>
    <w:rsid w:val="00D268B8"/>
    <w:rsid w:val="00D273B2"/>
    <w:rsid w:val="00D31DD1"/>
    <w:rsid w:val="00D32A8C"/>
    <w:rsid w:val="00D343EA"/>
    <w:rsid w:val="00D351D7"/>
    <w:rsid w:val="00D356AB"/>
    <w:rsid w:val="00D36E55"/>
    <w:rsid w:val="00D45DC5"/>
    <w:rsid w:val="00D467E6"/>
    <w:rsid w:val="00D4685B"/>
    <w:rsid w:val="00D47503"/>
    <w:rsid w:val="00D506BE"/>
    <w:rsid w:val="00D51E32"/>
    <w:rsid w:val="00D563AB"/>
    <w:rsid w:val="00D56CA0"/>
    <w:rsid w:val="00D574C3"/>
    <w:rsid w:val="00D57919"/>
    <w:rsid w:val="00D57DFD"/>
    <w:rsid w:val="00D60A21"/>
    <w:rsid w:val="00D627DA"/>
    <w:rsid w:val="00D62988"/>
    <w:rsid w:val="00D63591"/>
    <w:rsid w:val="00D66A7F"/>
    <w:rsid w:val="00D67004"/>
    <w:rsid w:val="00D674FD"/>
    <w:rsid w:val="00D676B4"/>
    <w:rsid w:val="00D70ADA"/>
    <w:rsid w:val="00D719C5"/>
    <w:rsid w:val="00D73CC3"/>
    <w:rsid w:val="00D7446E"/>
    <w:rsid w:val="00D75470"/>
    <w:rsid w:val="00D7733C"/>
    <w:rsid w:val="00D80063"/>
    <w:rsid w:val="00D8069C"/>
    <w:rsid w:val="00D815C3"/>
    <w:rsid w:val="00D8229E"/>
    <w:rsid w:val="00D8287E"/>
    <w:rsid w:val="00D84085"/>
    <w:rsid w:val="00D84E2D"/>
    <w:rsid w:val="00D86795"/>
    <w:rsid w:val="00D869AE"/>
    <w:rsid w:val="00D86AF5"/>
    <w:rsid w:val="00D90C0F"/>
    <w:rsid w:val="00D920E4"/>
    <w:rsid w:val="00D9454D"/>
    <w:rsid w:val="00D950AC"/>
    <w:rsid w:val="00D97587"/>
    <w:rsid w:val="00D979DC"/>
    <w:rsid w:val="00DA02B7"/>
    <w:rsid w:val="00DA0B29"/>
    <w:rsid w:val="00DA1551"/>
    <w:rsid w:val="00DA58E8"/>
    <w:rsid w:val="00DB093A"/>
    <w:rsid w:val="00DB3267"/>
    <w:rsid w:val="00DB3C83"/>
    <w:rsid w:val="00DB3CEE"/>
    <w:rsid w:val="00DB4917"/>
    <w:rsid w:val="00DB4B1C"/>
    <w:rsid w:val="00DB6093"/>
    <w:rsid w:val="00DB637F"/>
    <w:rsid w:val="00DB6632"/>
    <w:rsid w:val="00DB7623"/>
    <w:rsid w:val="00DB7B66"/>
    <w:rsid w:val="00DC0B69"/>
    <w:rsid w:val="00DC1634"/>
    <w:rsid w:val="00DC5508"/>
    <w:rsid w:val="00DC5EDB"/>
    <w:rsid w:val="00DC6B22"/>
    <w:rsid w:val="00DD0F49"/>
    <w:rsid w:val="00DD1AD7"/>
    <w:rsid w:val="00DD2192"/>
    <w:rsid w:val="00DD3339"/>
    <w:rsid w:val="00DD381B"/>
    <w:rsid w:val="00DD56E4"/>
    <w:rsid w:val="00DE1561"/>
    <w:rsid w:val="00DE29D0"/>
    <w:rsid w:val="00DE36CF"/>
    <w:rsid w:val="00DE377F"/>
    <w:rsid w:val="00DE5932"/>
    <w:rsid w:val="00DE67DA"/>
    <w:rsid w:val="00DE6822"/>
    <w:rsid w:val="00DE6FA9"/>
    <w:rsid w:val="00DE71BB"/>
    <w:rsid w:val="00DE741B"/>
    <w:rsid w:val="00DE76DB"/>
    <w:rsid w:val="00DE7D58"/>
    <w:rsid w:val="00DF025B"/>
    <w:rsid w:val="00DF08B0"/>
    <w:rsid w:val="00DF3470"/>
    <w:rsid w:val="00DF45F9"/>
    <w:rsid w:val="00DF508C"/>
    <w:rsid w:val="00E00E8D"/>
    <w:rsid w:val="00E013F9"/>
    <w:rsid w:val="00E01D16"/>
    <w:rsid w:val="00E04D35"/>
    <w:rsid w:val="00E07000"/>
    <w:rsid w:val="00E10241"/>
    <w:rsid w:val="00E108BD"/>
    <w:rsid w:val="00E1151E"/>
    <w:rsid w:val="00E1355F"/>
    <w:rsid w:val="00E14399"/>
    <w:rsid w:val="00E15D2F"/>
    <w:rsid w:val="00E20872"/>
    <w:rsid w:val="00E22234"/>
    <w:rsid w:val="00E22A26"/>
    <w:rsid w:val="00E23674"/>
    <w:rsid w:val="00E243C6"/>
    <w:rsid w:val="00E244C5"/>
    <w:rsid w:val="00E24D98"/>
    <w:rsid w:val="00E25EED"/>
    <w:rsid w:val="00E26132"/>
    <w:rsid w:val="00E26D36"/>
    <w:rsid w:val="00E2743B"/>
    <w:rsid w:val="00E3023D"/>
    <w:rsid w:val="00E32129"/>
    <w:rsid w:val="00E326F4"/>
    <w:rsid w:val="00E330D3"/>
    <w:rsid w:val="00E3361E"/>
    <w:rsid w:val="00E348AC"/>
    <w:rsid w:val="00E34F28"/>
    <w:rsid w:val="00E3576E"/>
    <w:rsid w:val="00E37716"/>
    <w:rsid w:val="00E409B7"/>
    <w:rsid w:val="00E4116E"/>
    <w:rsid w:val="00E41A13"/>
    <w:rsid w:val="00E42749"/>
    <w:rsid w:val="00E43831"/>
    <w:rsid w:val="00E440D9"/>
    <w:rsid w:val="00E4460C"/>
    <w:rsid w:val="00E46281"/>
    <w:rsid w:val="00E47414"/>
    <w:rsid w:val="00E47F95"/>
    <w:rsid w:val="00E47F9E"/>
    <w:rsid w:val="00E519CD"/>
    <w:rsid w:val="00E51ECA"/>
    <w:rsid w:val="00E5347B"/>
    <w:rsid w:val="00E53DC3"/>
    <w:rsid w:val="00E54CD6"/>
    <w:rsid w:val="00E555B1"/>
    <w:rsid w:val="00E55C87"/>
    <w:rsid w:val="00E568A0"/>
    <w:rsid w:val="00E57208"/>
    <w:rsid w:val="00E60540"/>
    <w:rsid w:val="00E619D8"/>
    <w:rsid w:val="00E6246C"/>
    <w:rsid w:val="00E63F69"/>
    <w:rsid w:val="00E64F6C"/>
    <w:rsid w:val="00E6531D"/>
    <w:rsid w:val="00E65444"/>
    <w:rsid w:val="00E67FE3"/>
    <w:rsid w:val="00E71DBE"/>
    <w:rsid w:val="00E73831"/>
    <w:rsid w:val="00E74F6E"/>
    <w:rsid w:val="00E75BA0"/>
    <w:rsid w:val="00E7710F"/>
    <w:rsid w:val="00E77813"/>
    <w:rsid w:val="00E8043B"/>
    <w:rsid w:val="00E82AA3"/>
    <w:rsid w:val="00E832C0"/>
    <w:rsid w:val="00E85111"/>
    <w:rsid w:val="00E86269"/>
    <w:rsid w:val="00E8713F"/>
    <w:rsid w:val="00E873BD"/>
    <w:rsid w:val="00E87947"/>
    <w:rsid w:val="00E87A28"/>
    <w:rsid w:val="00E9229C"/>
    <w:rsid w:val="00E92DD1"/>
    <w:rsid w:val="00E96EB3"/>
    <w:rsid w:val="00EA0372"/>
    <w:rsid w:val="00EA15EF"/>
    <w:rsid w:val="00EA2D2B"/>
    <w:rsid w:val="00EA3AFE"/>
    <w:rsid w:val="00EA51FC"/>
    <w:rsid w:val="00EA621B"/>
    <w:rsid w:val="00EA6D3B"/>
    <w:rsid w:val="00EA7BC1"/>
    <w:rsid w:val="00EB1824"/>
    <w:rsid w:val="00EB1D3E"/>
    <w:rsid w:val="00EB22A0"/>
    <w:rsid w:val="00EB25CD"/>
    <w:rsid w:val="00EB2A94"/>
    <w:rsid w:val="00EB4330"/>
    <w:rsid w:val="00EB4AF9"/>
    <w:rsid w:val="00EB5B6F"/>
    <w:rsid w:val="00EC0FA6"/>
    <w:rsid w:val="00EC2C20"/>
    <w:rsid w:val="00EC37F6"/>
    <w:rsid w:val="00EC4508"/>
    <w:rsid w:val="00EC5FD1"/>
    <w:rsid w:val="00EC61E4"/>
    <w:rsid w:val="00ED2341"/>
    <w:rsid w:val="00ED26E5"/>
    <w:rsid w:val="00ED2D0A"/>
    <w:rsid w:val="00ED6187"/>
    <w:rsid w:val="00ED65AD"/>
    <w:rsid w:val="00ED74FF"/>
    <w:rsid w:val="00ED7B12"/>
    <w:rsid w:val="00EE1E9C"/>
    <w:rsid w:val="00EE2500"/>
    <w:rsid w:val="00EE252C"/>
    <w:rsid w:val="00EE29B0"/>
    <w:rsid w:val="00EE3D4D"/>
    <w:rsid w:val="00EE47F1"/>
    <w:rsid w:val="00EE509D"/>
    <w:rsid w:val="00EE653F"/>
    <w:rsid w:val="00EE7CA2"/>
    <w:rsid w:val="00EF3A27"/>
    <w:rsid w:val="00EF7B99"/>
    <w:rsid w:val="00F01E32"/>
    <w:rsid w:val="00F02512"/>
    <w:rsid w:val="00F028B5"/>
    <w:rsid w:val="00F05ECE"/>
    <w:rsid w:val="00F0776E"/>
    <w:rsid w:val="00F120C0"/>
    <w:rsid w:val="00F1278E"/>
    <w:rsid w:val="00F13E2B"/>
    <w:rsid w:val="00F14C93"/>
    <w:rsid w:val="00F1604E"/>
    <w:rsid w:val="00F16C87"/>
    <w:rsid w:val="00F16E6A"/>
    <w:rsid w:val="00F16F98"/>
    <w:rsid w:val="00F171A4"/>
    <w:rsid w:val="00F2296D"/>
    <w:rsid w:val="00F23A61"/>
    <w:rsid w:val="00F24392"/>
    <w:rsid w:val="00F26350"/>
    <w:rsid w:val="00F27864"/>
    <w:rsid w:val="00F31C91"/>
    <w:rsid w:val="00F33B1A"/>
    <w:rsid w:val="00F33F98"/>
    <w:rsid w:val="00F347A0"/>
    <w:rsid w:val="00F348BA"/>
    <w:rsid w:val="00F35E2C"/>
    <w:rsid w:val="00F3621B"/>
    <w:rsid w:val="00F3656E"/>
    <w:rsid w:val="00F36A4A"/>
    <w:rsid w:val="00F36DEC"/>
    <w:rsid w:val="00F375E8"/>
    <w:rsid w:val="00F37ABA"/>
    <w:rsid w:val="00F37D0C"/>
    <w:rsid w:val="00F40B2B"/>
    <w:rsid w:val="00F42063"/>
    <w:rsid w:val="00F4273E"/>
    <w:rsid w:val="00F43FF9"/>
    <w:rsid w:val="00F46405"/>
    <w:rsid w:val="00F46D44"/>
    <w:rsid w:val="00F501B0"/>
    <w:rsid w:val="00F50DD6"/>
    <w:rsid w:val="00F519AE"/>
    <w:rsid w:val="00F52292"/>
    <w:rsid w:val="00F53722"/>
    <w:rsid w:val="00F57A13"/>
    <w:rsid w:val="00F620A4"/>
    <w:rsid w:val="00F63239"/>
    <w:rsid w:val="00F64124"/>
    <w:rsid w:val="00F644AC"/>
    <w:rsid w:val="00F64F98"/>
    <w:rsid w:val="00F658A6"/>
    <w:rsid w:val="00F66454"/>
    <w:rsid w:val="00F6698C"/>
    <w:rsid w:val="00F70734"/>
    <w:rsid w:val="00F71867"/>
    <w:rsid w:val="00F7202A"/>
    <w:rsid w:val="00F72061"/>
    <w:rsid w:val="00F725EC"/>
    <w:rsid w:val="00F730F2"/>
    <w:rsid w:val="00F73355"/>
    <w:rsid w:val="00F734C5"/>
    <w:rsid w:val="00F7465F"/>
    <w:rsid w:val="00F74B54"/>
    <w:rsid w:val="00F74E9F"/>
    <w:rsid w:val="00F75BC6"/>
    <w:rsid w:val="00F77B6E"/>
    <w:rsid w:val="00F8197B"/>
    <w:rsid w:val="00F83139"/>
    <w:rsid w:val="00F83207"/>
    <w:rsid w:val="00F84394"/>
    <w:rsid w:val="00F860F8"/>
    <w:rsid w:val="00F86842"/>
    <w:rsid w:val="00F869C1"/>
    <w:rsid w:val="00F86D27"/>
    <w:rsid w:val="00F86ECE"/>
    <w:rsid w:val="00F8752C"/>
    <w:rsid w:val="00F87B5E"/>
    <w:rsid w:val="00F90EDC"/>
    <w:rsid w:val="00F9272E"/>
    <w:rsid w:val="00F92915"/>
    <w:rsid w:val="00F92DC7"/>
    <w:rsid w:val="00F93CBA"/>
    <w:rsid w:val="00F93EE3"/>
    <w:rsid w:val="00F94A9D"/>
    <w:rsid w:val="00F95774"/>
    <w:rsid w:val="00F96655"/>
    <w:rsid w:val="00F96EAE"/>
    <w:rsid w:val="00F97DAA"/>
    <w:rsid w:val="00FA220A"/>
    <w:rsid w:val="00FA2B37"/>
    <w:rsid w:val="00FA6DD6"/>
    <w:rsid w:val="00FB03F9"/>
    <w:rsid w:val="00FB1178"/>
    <w:rsid w:val="00FB17E6"/>
    <w:rsid w:val="00FB313A"/>
    <w:rsid w:val="00FB3D17"/>
    <w:rsid w:val="00FB494A"/>
    <w:rsid w:val="00FB4B24"/>
    <w:rsid w:val="00FB5F2F"/>
    <w:rsid w:val="00FB7DB7"/>
    <w:rsid w:val="00FC0501"/>
    <w:rsid w:val="00FC25A9"/>
    <w:rsid w:val="00FC2E7E"/>
    <w:rsid w:val="00FC347E"/>
    <w:rsid w:val="00FC3974"/>
    <w:rsid w:val="00FC3D22"/>
    <w:rsid w:val="00FC3E64"/>
    <w:rsid w:val="00FC4081"/>
    <w:rsid w:val="00FC5D20"/>
    <w:rsid w:val="00FC7DA5"/>
    <w:rsid w:val="00FD0264"/>
    <w:rsid w:val="00FD2904"/>
    <w:rsid w:val="00FD3C6C"/>
    <w:rsid w:val="00FD64DA"/>
    <w:rsid w:val="00FD6AFA"/>
    <w:rsid w:val="00FD7766"/>
    <w:rsid w:val="00FE16FB"/>
    <w:rsid w:val="00FE2659"/>
    <w:rsid w:val="00FE3B64"/>
    <w:rsid w:val="00FE3B67"/>
    <w:rsid w:val="00FE4EC9"/>
    <w:rsid w:val="00FE4F80"/>
    <w:rsid w:val="00FE5CF6"/>
    <w:rsid w:val="00FE6CCB"/>
    <w:rsid w:val="00FF02B1"/>
    <w:rsid w:val="00FF26B8"/>
    <w:rsid w:val="00FF35C3"/>
    <w:rsid w:val="00FF4F17"/>
    <w:rsid w:val="00FF5E8B"/>
    <w:rsid w:val="00FF68A1"/>
    <w:rsid w:val="00FF68E3"/>
    <w:rsid w:val="00FF6BD8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3CEAB37C"/>
    <w:rsid w:val="3D237611"/>
    <w:rsid w:val="40280004"/>
    <w:rsid w:val="4502EF2B"/>
    <w:rsid w:val="4DE333D5"/>
    <w:rsid w:val="52F63F17"/>
    <w:rsid w:val="56B26DDD"/>
    <w:rsid w:val="5A496354"/>
    <w:rsid w:val="68AE3A77"/>
    <w:rsid w:val="68DDCCC5"/>
    <w:rsid w:val="6D9F1566"/>
    <w:rsid w:val="6E50DD15"/>
    <w:rsid w:val="74BD6283"/>
    <w:rsid w:val="7505B090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0ABC880D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5E6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85152A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677D0"/>
    <w:rPr>
      <w:color w:val="605E5C"/>
      <w:shd w:val="clear" w:color="auto" w:fill="E1DFDD"/>
    </w:rPr>
  </w:style>
  <w:style w:type="paragraph" w:customStyle="1" w:styleId="Links">
    <w:name w:val="Links"/>
    <w:basedOn w:val="Normal"/>
    <w:link w:val="LinksChar"/>
    <w:qFormat/>
    <w:rsid w:val="00544BEC"/>
    <w:pPr>
      <w:numPr>
        <w:numId w:val="3"/>
      </w:numPr>
      <w:spacing w:before="240"/>
      <w:jc w:val="both"/>
    </w:pPr>
    <w:rPr>
      <w:i/>
      <w:color w:val="0000FF"/>
      <w:u w:val="single"/>
    </w:rPr>
  </w:style>
  <w:style w:type="character" w:customStyle="1" w:styleId="LinksChar">
    <w:name w:val="Links Char"/>
    <w:basedOn w:val="ListParagraphChar"/>
    <w:link w:val="Links"/>
    <w:rsid w:val="00544BEC"/>
    <w:rPr>
      <w:i/>
      <w:color w:val="0000FF"/>
      <w:sz w:val="24"/>
      <w:szCs w:val="24"/>
      <w:u w:val="single"/>
      <w:lang w:eastAsia="en-US"/>
    </w:rPr>
  </w:style>
  <w:style w:type="character" w:customStyle="1" w:styleId="scxw159490660">
    <w:name w:val="scxw159490660"/>
    <w:basedOn w:val="DefaultParagraphFont"/>
    <w:rsid w:val="004C7BE3"/>
  </w:style>
  <w:style w:type="character" w:customStyle="1" w:styleId="scxw18121104">
    <w:name w:val="scxw18121104"/>
    <w:basedOn w:val="DefaultParagraphFont"/>
    <w:rsid w:val="004C7BE3"/>
  </w:style>
  <w:style w:type="character" w:customStyle="1" w:styleId="scxw64604852">
    <w:name w:val="scxw64604852"/>
    <w:basedOn w:val="DefaultParagraphFont"/>
    <w:rsid w:val="00C16E1D"/>
  </w:style>
  <w:style w:type="character" w:customStyle="1" w:styleId="wacimagecontainer">
    <w:name w:val="wacimagecontainer"/>
    <w:basedOn w:val="DefaultParagraphFont"/>
    <w:rsid w:val="00C16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0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9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4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92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4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9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46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6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33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1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1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4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0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07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3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0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9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9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1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5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6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9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9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7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4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4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54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2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5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7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58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3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5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44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6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26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5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74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3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1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8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0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9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64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2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6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65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2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07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6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73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3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8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8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99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6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0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81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15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9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4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9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5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7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5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0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8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1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9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9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8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97424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7403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59438">
          <w:marLeft w:val="274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73802">
          <w:marLeft w:val="274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3749">
          <w:marLeft w:val="274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2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6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7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0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3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1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0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2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7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5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7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8B0C3FB496384B92CB0277224434C8" ma:contentTypeVersion="28" ma:contentTypeDescription="Create a new document." ma:contentTypeScope="" ma:versionID="46b2833c54ea31a171b1ac04620b7ab3">
  <xsd:schema xmlns:xsd="http://www.w3.org/2001/XMLSchema" xmlns:xs="http://www.w3.org/2001/XMLSchema" xmlns:p="http://schemas.microsoft.com/office/2006/metadata/properties" xmlns:ns2="b65d37fc-5335-47ce-b298-477afd94d99b" xmlns:ns3="ffcdf2b0-1459-4444-989c-847f95dff766" targetNamespace="http://schemas.microsoft.com/office/2006/metadata/properties" ma:root="true" ma:fieldsID="fc293838794196c54457b8a47e83e9df" ns2:_="" ns3:_="">
    <xsd:import namespace="b65d37fc-5335-47ce-b298-477afd94d99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37fc-5335-47ce-b298-477afd94d99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b65d37fc-5335-47ce-b298-477afd94d99b" xsi:nil="true"/>
    <Deliverable_x0020_Version xmlns="b65d37fc-5335-47ce-b298-477afd94d99b" xsi:nil="true"/>
    <Deliverable_x0020_Id xmlns="b65d37fc-5335-47ce-b298-477afd94d99b" xsi:nil="true"/>
    <Delivery_x0020_Date xmlns="b65d37fc-5335-47ce-b298-477afd94d99b" xsi:nil="true"/>
    <RfA xmlns="b65d37fc-5335-47ce-b298-477afd94d99b" xsi:nil="true"/>
    <Deliverable_x0020_Status xmlns="b65d37fc-5335-47ce-b298-477afd94d99b" xsi:nil="true"/>
    <TaxCatchAll xmlns="ffcdf2b0-1459-4444-989c-847f95dff766" xsi:nil="true"/>
    <lcf76f155ced4ddcb4097134ff3c332f xmlns="b65d37fc-5335-47ce-b298-477afd94d99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A12053-C62A-4C08-A54D-D4253F575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d37fc-5335-47ce-b298-477afd94d99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78BF18-68CB-4915-860E-D4C415D15D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34CF7E-14AB-43A2-B21F-0F8332BFD441}">
  <ds:schemaRefs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  <ds:schemaRef ds:uri="b65d37fc-5335-47ce-b298-477afd94d99b"/>
    <ds:schemaRef ds:uri="http://schemas.microsoft.com/office/2006/metadata/properties"/>
    <ds:schemaRef ds:uri="http://schemas.microsoft.com/office/2006/documentManagement/types"/>
    <ds:schemaRef ds:uri="ffcdf2b0-1459-4444-989c-847f95dff766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139</TotalTime>
  <Pages>7</Pages>
  <Words>1425</Words>
  <Characters>9723</Characters>
  <Application>Microsoft Office Word</Application>
  <DocSecurity>0</DocSecurity>
  <Lines>422</Lines>
  <Paragraphs>309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28</cp:revision>
  <cp:lastPrinted>2014-03-17T16:31:00Z</cp:lastPrinted>
  <dcterms:created xsi:type="dcterms:W3CDTF">2024-07-07T08:59:00Z</dcterms:created>
  <dcterms:modified xsi:type="dcterms:W3CDTF">2024-12-20T10:12:00Z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0x0101006F8B0C3FB496384B92CB0277224434C8</vt:lpwstr>
  </property>
  <property fmtid="{D5CDD505-2E9C-101B-9397-08002B2CF9AE}" pid="7" name="GrammarlyDocumentId">
    <vt:lpwstr>0fd60f7f02f9c8c4abe483e4732fbad9d3c52923dd68a76bf2abe5b9fc89a45d</vt:lpwstr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SfRFilename">
    <vt:lpwstr>| RFC_NCTS-P6_0277_IAR-UCCNCTSP6-235-v0.20.docx</vt:lpwstr>
  </property>
  <property fmtid="{D5CDD505-2E9C-101B-9397-08002B2CF9AE}" pid="11" name="QCNumber">
    <vt:lpwstr>QC53658</vt:lpwstr>
  </property>
  <property fmtid="{D5CDD505-2E9C-101B-9397-08002B2CF9AE}" pid="12" name="MSIP_Label_f4cdc456-5864-460f-beda-883d23b78bbb_Enabled">
    <vt:lpwstr>true</vt:lpwstr>
  </property>
  <property fmtid="{D5CDD505-2E9C-101B-9397-08002B2CF9AE}" pid="13" name="MSIP_Label_f4cdc456-5864-460f-beda-883d23b78bbb_SetDate">
    <vt:lpwstr>2024-12-20T10:11:17Z</vt:lpwstr>
  </property>
  <property fmtid="{D5CDD505-2E9C-101B-9397-08002B2CF9AE}" pid="14" name="MSIP_Label_f4cdc456-5864-460f-beda-883d23b78bbb_Method">
    <vt:lpwstr>Privileged</vt:lpwstr>
  </property>
  <property fmtid="{D5CDD505-2E9C-101B-9397-08002B2CF9AE}" pid="15" name="MSIP_Label_f4cdc456-5864-460f-beda-883d23b78bbb_Name">
    <vt:lpwstr>Publicly Available</vt:lpwstr>
  </property>
  <property fmtid="{D5CDD505-2E9C-101B-9397-08002B2CF9AE}" pid="16" name="MSIP_Label_f4cdc456-5864-460f-beda-883d23b78bbb_SiteId">
    <vt:lpwstr>b24c8b06-522c-46fe-9080-70926f8dddb1</vt:lpwstr>
  </property>
  <property fmtid="{D5CDD505-2E9C-101B-9397-08002B2CF9AE}" pid="17" name="MSIP_Label_f4cdc456-5864-460f-beda-883d23b78bbb_ActionId">
    <vt:lpwstr>d6816e33-67a2-4d7e-abb7-58660ca5e296</vt:lpwstr>
  </property>
  <property fmtid="{D5CDD505-2E9C-101B-9397-08002B2CF9AE}" pid="18" name="MSIP_Label_f4cdc456-5864-460f-beda-883d23b78bbb_ContentBits">
    <vt:lpwstr>0</vt:lpwstr>
  </property>
</Properties>
</file>